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6813" w14:textId="77777777" w:rsidR="00D65E21" w:rsidRPr="004114FB" w:rsidRDefault="00C50037">
      <w:pPr>
        <w:spacing w:after="120"/>
        <w:rPr>
          <w:rFonts w:ascii="Montserrat" w:hAnsi="Montserrat" w:cs="Arial"/>
          <w:b/>
          <w:sz w:val="20"/>
          <w:szCs w:val="20"/>
        </w:rPr>
      </w:pPr>
      <w:bookmarkStart w:id="0" w:name="_heading=h.gjdgxs" w:colFirst="0" w:colLast="0"/>
      <w:bookmarkEnd w:id="0"/>
      <w:r w:rsidRPr="004114FB">
        <w:rPr>
          <w:rFonts w:ascii="Montserrat" w:hAnsi="Montserrat" w:cs="Arial"/>
          <w:b/>
          <w:sz w:val="20"/>
          <w:szCs w:val="20"/>
        </w:rPr>
        <w:t xml:space="preserve">Regulatory Guidance: </w:t>
      </w:r>
      <w:r w:rsidRPr="004114FB">
        <w:rPr>
          <w:rFonts w:ascii="Montserrat" w:hAnsi="Montserrat" w:cs="Arial"/>
          <w:sz w:val="20"/>
          <w:szCs w:val="20"/>
        </w:rPr>
        <w:t xml:space="preserve">“[Local Educational Agency] LEA… Must address a policy, practice, or procedure it identifies as contributing to the significant disproportionality, including a policy, practice or procedure that results from a failure to identify, or the inappropriate identification of, a racial or ethnic group (or groups).” Title 34, </w:t>
      </w:r>
      <w:r w:rsidRPr="004114FB">
        <w:rPr>
          <w:rFonts w:ascii="Montserrat" w:hAnsi="Montserrat" w:cs="Arial"/>
          <w:i/>
          <w:sz w:val="20"/>
          <w:szCs w:val="20"/>
        </w:rPr>
        <w:t>Code of Federal Regulations</w:t>
      </w:r>
      <w:r w:rsidRPr="004114FB">
        <w:rPr>
          <w:rFonts w:ascii="Montserrat" w:hAnsi="Montserrat" w:cs="Arial"/>
          <w:sz w:val="20"/>
          <w:szCs w:val="20"/>
        </w:rPr>
        <w:t xml:space="preserve"> (</w:t>
      </w:r>
      <w:r w:rsidRPr="004114FB">
        <w:rPr>
          <w:rFonts w:ascii="Montserrat" w:hAnsi="Montserrat" w:cs="Arial"/>
          <w:i/>
          <w:sz w:val="20"/>
          <w:szCs w:val="20"/>
        </w:rPr>
        <w:t>CFR</w:t>
      </w:r>
      <w:r w:rsidRPr="004114FB">
        <w:rPr>
          <w:rFonts w:ascii="Montserrat" w:hAnsi="Montserrat" w:cs="Arial"/>
          <w:sz w:val="20"/>
          <w:szCs w:val="20"/>
        </w:rPr>
        <w:t>) Section 300.646 (d)(1)(iii)</w:t>
      </w:r>
    </w:p>
    <w:p w14:paraId="3A356949" w14:textId="77777777" w:rsidR="00D65E21" w:rsidRPr="004114FB" w:rsidRDefault="00C50037">
      <w:pPr>
        <w:spacing w:after="120"/>
        <w:rPr>
          <w:rFonts w:ascii="Montserrat" w:hAnsi="Montserrat" w:cs="Arial"/>
          <w:b/>
          <w:sz w:val="20"/>
          <w:szCs w:val="20"/>
        </w:rPr>
      </w:pPr>
      <w:r w:rsidRPr="004114FB">
        <w:rPr>
          <w:rFonts w:ascii="Montserrat" w:hAnsi="Montserrat" w:cs="Arial"/>
          <w:b/>
          <w:sz w:val="20"/>
          <w:szCs w:val="20"/>
        </w:rPr>
        <w:t xml:space="preserve">Review Process:  </w:t>
      </w:r>
      <w:r w:rsidRPr="004114FB">
        <w:rPr>
          <w:rFonts w:ascii="Montserrat" w:hAnsi="Montserrat" w:cs="Arial"/>
          <w:sz w:val="20"/>
          <w:szCs w:val="20"/>
        </w:rPr>
        <w:t xml:space="preserve">This is a two-stage process.  </w:t>
      </w:r>
    </w:p>
    <w:p w14:paraId="2E14DAD4" w14:textId="77777777" w:rsidR="00D65E21" w:rsidRPr="004114FB" w:rsidRDefault="00C50037">
      <w:pPr>
        <w:numPr>
          <w:ilvl w:val="0"/>
          <w:numId w:val="1"/>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Gathering documents to review and reading through the documents - can be done </w:t>
      </w:r>
      <w:r w:rsidRPr="004114FB">
        <w:rPr>
          <w:rFonts w:ascii="Montserrat" w:hAnsi="Montserrat" w:cs="Arial"/>
          <w:b/>
          <w:i/>
          <w:color w:val="000000"/>
          <w:sz w:val="20"/>
          <w:szCs w:val="20"/>
        </w:rPr>
        <w:t>prior to root cause analysis</w:t>
      </w:r>
      <w:r w:rsidRPr="004114FB">
        <w:rPr>
          <w:rFonts w:ascii="Montserrat" w:hAnsi="Montserrat" w:cs="Arial"/>
          <w:color w:val="000000"/>
          <w:sz w:val="20"/>
          <w:szCs w:val="20"/>
        </w:rPr>
        <w:t xml:space="preserve">.  </w:t>
      </w:r>
    </w:p>
    <w:p w14:paraId="711BD187" w14:textId="680E5821" w:rsidR="00D65E21" w:rsidRPr="004114FB" w:rsidRDefault="00C50037">
      <w:pPr>
        <w:numPr>
          <w:ilvl w:val="0"/>
          <w:numId w:val="1"/>
        </w:numPr>
        <w:pBdr>
          <w:top w:val="nil"/>
          <w:left w:val="nil"/>
          <w:bottom w:val="nil"/>
          <w:right w:val="nil"/>
          <w:between w:val="nil"/>
        </w:pBdr>
        <w:spacing w:after="120"/>
        <w:rPr>
          <w:rFonts w:ascii="Montserrat" w:hAnsi="Montserrat" w:cs="Arial"/>
          <w:sz w:val="20"/>
          <w:szCs w:val="20"/>
        </w:rPr>
      </w:pPr>
      <w:r w:rsidRPr="004114FB">
        <w:rPr>
          <w:rFonts w:ascii="Montserrat" w:hAnsi="Montserrat" w:cs="Arial"/>
          <w:color w:val="000000"/>
          <w:sz w:val="20"/>
          <w:szCs w:val="20"/>
        </w:rPr>
        <w:t xml:space="preserve">Analyzing the policies, </w:t>
      </w:r>
      <w:proofErr w:type="gramStart"/>
      <w:r w:rsidRPr="004114FB">
        <w:rPr>
          <w:rFonts w:ascii="Montserrat" w:hAnsi="Montserrat" w:cs="Arial"/>
          <w:color w:val="000000"/>
          <w:sz w:val="20"/>
          <w:szCs w:val="20"/>
        </w:rPr>
        <w:t>practices</w:t>
      </w:r>
      <w:proofErr w:type="gramEnd"/>
      <w:r w:rsidRPr="004114FB">
        <w:rPr>
          <w:rFonts w:ascii="Montserrat" w:hAnsi="Montserrat" w:cs="Arial"/>
          <w:color w:val="000000"/>
          <w:sz w:val="20"/>
          <w:szCs w:val="20"/>
        </w:rPr>
        <w:t xml:space="preserve"> and procedures </w:t>
      </w:r>
      <w:r w:rsidR="00780465" w:rsidRPr="004114FB">
        <w:rPr>
          <w:rFonts w:ascii="Montserrat" w:hAnsi="Montserrat" w:cs="Arial"/>
          <w:color w:val="000000"/>
          <w:sz w:val="20"/>
          <w:szCs w:val="20"/>
        </w:rPr>
        <w:t xml:space="preserve">(PPP) </w:t>
      </w:r>
      <w:r w:rsidRPr="004114FB">
        <w:rPr>
          <w:rFonts w:ascii="Montserrat" w:hAnsi="Montserrat" w:cs="Arial"/>
          <w:color w:val="000000"/>
          <w:sz w:val="20"/>
          <w:szCs w:val="20"/>
        </w:rPr>
        <w:t xml:space="preserve">- should be done </w:t>
      </w:r>
      <w:r w:rsidRPr="004114FB">
        <w:rPr>
          <w:rFonts w:ascii="Montserrat" w:hAnsi="Montserrat" w:cs="Arial"/>
          <w:b/>
          <w:i/>
          <w:color w:val="000000"/>
          <w:sz w:val="20"/>
          <w:szCs w:val="20"/>
        </w:rPr>
        <w:t>after the root cause analysis</w:t>
      </w:r>
      <w:r w:rsidRPr="004114FB">
        <w:rPr>
          <w:rFonts w:ascii="Montserrat" w:hAnsi="Montserrat" w:cs="Arial"/>
          <w:color w:val="000000"/>
          <w:sz w:val="20"/>
          <w:szCs w:val="20"/>
        </w:rPr>
        <w:t xml:space="preserve">.  </w:t>
      </w:r>
    </w:p>
    <w:p w14:paraId="53421211" w14:textId="7BE946CB" w:rsidR="00D65E21" w:rsidRPr="004114FB" w:rsidRDefault="00C50037" w:rsidP="00DE24AE">
      <w:pPr>
        <w:spacing w:after="120"/>
        <w:ind w:left="720"/>
        <w:rPr>
          <w:rFonts w:ascii="Montserrat" w:hAnsi="Montserrat" w:cs="Arial"/>
          <w:sz w:val="20"/>
          <w:szCs w:val="20"/>
        </w:rPr>
      </w:pPr>
      <w:r w:rsidRPr="004114FB">
        <w:rPr>
          <w:rFonts w:ascii="Montserrat" w:hAnsi="Montserrat" w:cs="Arial"/>
          <w:sz w:val="20"/>
          <w:szCs w:val="20"/>
        </w:rPr>
        <w:t xml:space="preserve">Identify how the PPP materials are operationalized in relation to your LEA’s root causes of disproportionality. Board Policies listed in the matrix below should all be examined. Other Board Policies may pertain to your LEA’s indicators of significant disproportionality and should be reviewed. See list of other possible PPPs at the end of the document.  </w:t>
      </w:r>
    </w:p>
    <w:p w14:paraId="4D161993" w14:textId="3304ACDC" w:rsidR="009A62CD" w:rsidRPr="004114FB" w:rsidRDefault="00C50037">
      <w:pPr>
        <w:ind w:left="1080"/>
        <w:rPr>
          <w:rFonts w:ascii="Montserrat" w:hAnsi="Montserrat" w:cs="Arial"/>
          <w:sz w:val="20"/>
          <w:szCs w:val="20"/>
        </w:rPr>
      </w:pPr>
      <w:r w:rsidRPr="004114FB">
        <w:rPr>
          <w:rFonts w:ascii="Montserrat" w:hAnsi="Montserrat" w:cs="Arial"/>
          <w:sz w:val="20"/>
          <w:szCs w:val="20"/>
        </w:rPr>
        <w:t>Step 1:  Identify all related PPP</w:t>
      </w:r>
      <w:r w:rsidR="00780465" w:rsidRPr="004114FB">
        <w:rPr>
          <w:rFonts w:ascii="Montserrat" w:hAnsi="Montserrat" w:cs="Arial"/>
          <w:sz w:val="20"/>
          <w:szCs w:val="20"/>
        </w:rPr>
        <w:t>s</w:t>
      </w:r>
      <w:r w:rsidRPr="004114FB">
        <w:rPr>
          <w:rFonts w:ascii="Montserrat" w:hAnsi="Montserrat" w:cs="Arial"/>
          <w:sz w:val="20"/>
          <w:szCs w:val="20"/>
        </w:rPr>
        <w:t>; note the dates they were last written or revised.</w:t>
      </w:r>
    </w:p>
    <w:p w14:paraId="63DFEAB3" w14:textId="77777777" w:rsidR="009A62CD" w:rsidRPr="004114FB" w:rsidRDefault="009A62CD">
      <w:pPr>
        <w:ind w:left="1080"/>
        <w:rPr>
          <w:rFonts w:ascii="Montserrat" w:hAnsi="Montserrat" w:cs="Arial"/>
          <w:sz w:val="20"/>
          <w:szCs w:val="20"/>
        </w:rPr>
      </w:pPr>
    </w:p>
    <w:p w14:paraId="203BCE1D" w14:textId="77777777" w:rsidR="00D65E21" w:rsidRPr="004114FB" w:rsidRDefault="00C50037">
      <w:pPr>
        <w:ind w:left="1080"/>
        <w:rPr>
          <w:rFonts w:ascii="Montserrat" w:hAnsi="Montserrat" w:cs="Arial"/>
          <w:sz w:val="20"/>
          <w:szCs w:val="20"/>
        </w:rPr>
      </w:pPr>
      <w:r w:rsidRPr="004114FB">
        <w:rPr>
          <w:rFonts w:ascii="Montserrat" w:hAnsi="Montserrat" w:cs="Arial"/>
          <w:sz w:val="20"/>
          <w:szCs w:val="20"/>
        </w:rPr>
        <w:t>Step 2:  Articulate how each are related to the root cause(s) of your LEA’s disproportionality.</w:t>
      </w:r>
    </w:p>
    <w:p w14:paraId="315EF665" w14:textId="77777777" w:rsidR="009A62CD" w:rsidRPr="004114FB" w:rsidRDefault="009A62CD">
      <w:pPr>
        <w:ind w:left="1080"/>
        <w:rPr>
          <w:rFonts w:ascii="Montserrat" w:hAnsi="Montserrat" w:cs="Arial"/>
          <w:sz w:val="20"/>
          <w:szCs w:val="20"/>
        </w:rPr>
      </w:pPr>
    </w:p>
    <w:p w14:paraId="231F3B96" w14:textId="4DF2237C"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3:  </w:t>
      </w:r>
      <w:r w:rsidR="00780465" w:rsidRPr="004114FB">
        <w:rPr>
          <w:rFonts w:ascii="Montserrat" w:hAnsi="Montserrat" w:cs="Arial"/>
          <w:sz w:val="20"/>
          <w:szCs w:val="20"/>
        </w:rPr>
        <w:t xml:space="preserve">Suggested use of </w:t>
      </w:r>
      <w:r w:rsidRPr="004114FB">
        <w:rPr>
          <w:rFonts w:ascii="Montserrat" w:hAnsi="Montserrat" w:cs="Arial"/>
          <w:sz w:val="20"/>
          <w:szCs w:val="20"/>
        </w:rPr>
        <w:t xml:space="preserve">the </w:t>
      </w:r>
      <w:r w:rsidRPr="004114FB">
        <w:rPr>
          <w:rFonts w:ascii="Montserrat" w:hAnsi="Montserrat" w:cs="Arial"/>
          <w:color w:val="000000"/>
          <w:sz w:val="20"/>
          <w:szCs w:val="20"/>
        </w:rPr>
        <w:t xml:space="preserve">questions below </w:t>
      </w:r>
      <w:r w:rsidRPr="004114FB">
        <w:rPr>
          <w:rFonts w:ascii="Montserrat" w:hAnsi="Montserrat" w:cs="Arial"/>
          <w:sz w:val="20"/>
          <w:szCs w:val="20"/>
        </w:rPr>
        <w:t>to evaluate how each of the PPPs reflects equitable access and opportunity</w:t>
      </w:r>
      <w:r w:rsidR="00780465" w:rsidRPr="004114FB">
        <w:rPr>
          <w:rFonts w:ascii="Montserrat" w:hAnsi="Montserrat" w:cs="Arial"/>
          <w:sz w:val="20"/>
          <w:szCs w:val="20"/>
        </w:rPr>
        <w:t xml:space="preserve"> in the LEA:</w:t>
      </w:r>
    </w:p>
    <w:p w14:paraId="5B2834CF" w14:textId="6888895E" w:rsidR="00D65E21" w:rsidRPr="004114FB" w:rsidRDefault="00C50037" w:rsidP="00780465">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does the PPP address disparities in treatment between and among student groups (i.e., disproportionality in participation and outcomes of </w:t>
      </w:r>
      <w:proofErr w:type="gramStart"/>
      <w:r w:rsidRPr="004114FB">
        <w:rPr>
          <w:rFonts w:ascii="Montserrat" w:hAnsi="Montserrat" w:cs="Arial"/>
          <w:color w:val="000000"/>
          <w:sz w:val="20"/>
          <w:szCs w:val="20"/>
        </w:rPr>
        <w:t>particular student</w:t>
      </w:r>
      <w:proofErr w:type="gramEnd"/>
      <w:r w:rsidRPr="004114FB">
        <w:rPr>
          <w:rFonts w:ascii="Montserrat" w:hAnsi="Montserrat" w:cs="Arial"/>
          <w:color w:val="000000"/>
          <w:sz w:val="20"/>
          <w:szCs w:val="20"/>
        </w:rPr>
        <w:t xml:space="preserve"> groups)?</w:t>
      </w:r>
    </w:p>
    <w:p w14:paraId="307EDC84" w14:textId="1FA6D6AF" w:rsidR="00D65E21" w:rsidRPr="004114FB" w:rsidRDefault="00C50037">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do practices and procedures reflect evidence-based practices </w:t>
      </w:r>
      <w:r w:rsidR="00780465" w:rsidRPr="004114FB">
        <w:rPr>
          <w:rFonts w:ascii="Montserrat" w:hAnsi="Montserrat" w:cs="Arial"/>
          <w:color w:val="000000"/>
          <w:sz w:val="20"/>
          <w:szCs w:val="20"/>
        </w:rPr>
        <w:t xml:space="preserve">to improve </w:t>
      </w:r>
      <w:r w:rsidRPr="004114FB">
        <w:rPr>
          <w:rFonts w:ascii="Montserrat" w:hAnsi="Montserrat" w:cs="Arial"/>
          <w:color w:val="000000"/>
          <w:sz w:val="20"/>
          <w:szCs w:val="20"/>
        </w:rPr>
        <w:t>outcomes for ALL students?</w:t>
      </w:r>
    </w:p>
    <w:p w14:paraId="0DDE8AB9" w14:textId="6D729A68" w:rsidR="00D65E21" w:rsidRPr="004114FB" w:rsidRDefault="00C50037">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are responsibilities and clear lines of accountability </w:t>
      </w:r>
      <w:r w:rsidR="00780465" w:rsidRPr="004114FB">
        <w:rPr>
          <w:rFonts w:ascii="Montserrat" w:hAnsi="Montserrat" w:cs="Arial"/>
          <w:color w:val="000000"/>
          <w:sz w:val="20"/>
          <w:szCs w:val="20"/>
        </w:rPr>
        <w:t xml:space="preserve">included </w:t>
      </w:r>
      <w:r w:rsidRPr="004114FB">
        <w:rPr>
          <w:rFonts w:ascii="Montserrat" w:hAnsi="Montserrat" w:cs="Arial"/>
          <w:color w:val="000000"/>
          <w:sz w:val="20"/>
          <w:szCs w:val="20"/>
        </w:rPr>
        <w:t>in the PPP?</w:t>
      </w:r>
    </w:p>
    <w:p w14:paraId="2A4D7CBF" w14:textId="77777777" w:rsidR="00DE24AE" w:rsidRPr="004114FB" w:rsidRDefault="00DE24AE" w:rsidP="00DE24AE">
      <w:pPr>
        <w:pBdr>
          <w:top w:val="nil"/>
          <w:left w:val="nil"/>
          <w:bottom w:val="nil"/>
          <w:right w:val="nil"/>
          <w:between w:val="nil"/>
        </w:pBdr>
        <w:ind w:left="2250"/>
        <w:rPr>
          <w:rFonts w:ascii="Montserrat" w:hAnsi="Montserrat" w:cs="Arial"/>
          <w:color w:val="000000"/>
          <w:sz w:val="20"/>
          <w:szCs w:val="20"/>
        </w:rPr>
      </w:pPr>
    </w:p>
    <w:p w14:paraId="2D7C9BB9" w14:textId="04A41831"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4:  </w:t>
      </w:r>
      <w:r w:rsidR="00780465" w:rsidRPr="004114FB">
        <w:rPr>
          <w:rFonts w:ascii="Montserrat" w:hAnsi="Montserrat" w:cs="Arial"/>
          <w:sz w:val="20"/>
          <w:szCs w:val="20"/>
        </w:rPr>
        <w:t>Determine if there is</w:t>
      </w:r>
      <w:r w:rsidRPr="004114FB">
        <w:rPr>
          <w:rFonts w:ascii="Montserrat" w:hAnsi="Montserrat" w:cs="Arial"/>
          <w:sz w:val="20"/>
          <w:szCs w:val="20"/>
        </w:rPr>
        <w:t xml:space="preserve"> evidence </w:t>
      </w:r>
      <w:r w:rsidR="00780465" w:rsidRPr="004114FB">
        <w:rPr>
          <w:rFonts w:ascii="Montserrat" w:hAnsi="Montserrat" w:cs="Arial"/>
          <w:sz w:val="20"/>
          <w:szCs w:val="20"/>
        </w:rPr>
        <w:t>of</w:t>
      </w:r>
      <w:r w:rsidRPr="004114FB">
        <w:rPr>
          <w:rFonts w:ascii="Montserrat" w:hAnsi="Montserrat" w:cs="Arial"/>
          <w:sz w:val="20"/>
          <w:szCs w:val="20"/>
        </w:rPr>
        <w:t xml:space="preserve"> PPPs </w:t>
      </w:r>
      <w:r w:rsidR="00780465" w:rsidRPr="004114FB">
        <w:rPr>
          <w:rFonts w:ascii="Montserrat" w:hAnsi="Montserrat" w:cs="Arial"/>
          <w:sz w:val="20"/>
          <w:szCs w:val="20"/>
        </w:rPr>
        <w:t xml:space="preserve">being consistently </w:t>
      </w:r>
      <w:r w:rsidRPr="004114FB">
        <w:rPr>
          <w:rFonts w:ascii="Montserrat" w:hAnsi="Montserrat" w:cs="Arial"/>
          <w:sz w:val="20"/>
          <w:szCs w:val="20"/>
        </w:rPr>
        <w:t>implemented as intended</w:t>
      </w:r>
      <w:r w:rsidR="00780465" w:rsidRPr="004114FB">
        <w:rPr>
          <w:rFonts w:ascii="Montserrat" w:hAnsi="Montserrat" w:cs="Arial"/>
          <w:sz w:val="20"/>
          <w:szCs w:val="20"/>
        </w:rPr>
        <w:t>.</w:t>
      </w:r>
    </w:p>
    <w:p w14:paraId="206ECABF" w14:textId="77777777" w:rsidR="009A62CD" w:rsidRPr="004114FB" w:rsidRDefault="009A62CD">
      <w:pPr>
        <w:ind w:left="1080"/>
        <w:rPr>
          <w:rFonts w:ascii="Montserrat" w:hAnsi="Montserrat" w:cs="Arial"/>
          <w:sz w:val="20"/>
          <w:szCs w:val="20"/>
        </w:rPr>
      </w:pPr>
    </w:p>
    <w:p w14:paraId="5564C040" w14:textId="3698B5E3" w:rsidR="00D65E21" w:rsidRPr="004114FB" w:rsidRDefault="00C50037" w:rsidP="00DE24AE">
      <w:pPr>
        <w:ind w:left="1980" w:hanging="900"/>
        <w:rPr>
          <w:rFonts w:ascii="Montserrat" w:hAnsi="Montserrat" w:cs="Arial"/>
          <w:sz w:val="20"/>
          <w:szCs w:val="20"/>
        </w:rPr>
      </w:pPr>
      <w:r w:rsidRPr="004114FB">
        <w:rPr>
          <w:rFonts w:ascii="Montserrat" w:hAnsi="Montserrat" w:cs="Arial"/>
          <w:sz w:val="20"/>
          <w:szCs w:val="20"/>
        </w:rPr>
        <w:t xml:space="preserve">Step 5:  Determine </w:t>
      </w:r>
      <w:r w:rsidR="00780465" w:rsidRPr="004114FB">
        <w:rPr>
          <w:rFonts w:ascii="Montserrat" w:hAnsi="Montserrat" w:cs="Arial"/>
          <w:sz w:val="20"/>
          <w:szCs w:val="20"/>
        </w:rPr>
        <w:t>which</w:t>
      </w:r>
      <w:r w:rsidRPr="004114FB">
        <w:rPr>
          <w:rFonts w:ascii="Montserrat" w:hAnsi="Montserrat" w:cs="Arial"/>
          <w:sz w:val="20"/>
          <w:szCs w:val="20"/>
        </w:rPr>
        <w:t xml:space="preserve"> PPPs </w:t>
      </w:r>
      <w:r w:rsidR="00780465" w:rsidRPr="004114FB">
        <w:rPr>
          <w:rFonts w:ascii="Montserrat" w:hAnsi="Montserrat" w:cs="Arial"/>
          <w:sz w:val="20"/>
          <w:szCs w:val="20"/>
        </w:rPr>
        <w:t xml:space="preserve">may require revision for updates or need to be created. </w:t>
      </w:r>
    </w:p>
    <w:p w14:paraId="1530404D" w14:textId="77777777" w:rsidR="009A62CD" w:rsidRPr="004114FB" w:rsidRDefault="009A62CD">
      <w:pPr>
        <w:ind w:left="1080"/>
        <w:rPr>
          <w:rFonts w:ascii="Montserrat" w:hAnsi="Montserrat" w:cs="Arial"/>
          <w:sz w:val="20"/>
          <w:szCs w:val="20"/>
        </w:rPr>
      </w:pPr>
    </w:p>
    <w:p w14:paraId="771F96C5" w14:textId="40F51AAE"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6:  Determine if staff training </w:t>
      </w:r>
      <w:r w:rsidR="00780465" w:rsidRPr="004114FB">
        <w:rPr>
          <w:rFonts w:ascii="Montserrat" w:hAnsi="Montserrat" w:cs="Arial"/>
          <w:sz w:val="20"/>
          <w:szCs w:val="20"/>
        </w:rPr>
        <w:t xml:space="preserve">is required for specific </w:t>
      </w:r>
      <w:r w:rsidRPr="004114FB">
        <w:rPr>
          <w:rFonts w:ascii="Montserrat" w:hAnsi="Montserrat" w:cs="Arial"/>
          <w:sz w:val="20"/>
          <w:szCs w:val="20"/>
        </w:rPr>
        <w:t xml:space="preserve">PPPs.  </w:t>
      </w:r>
    </w:p>
    <w:p w14:paraId="11E80ABD" w14:textId="77777777" w:rsidR="009A62CD" w:rsidRPr="004114FB" w:rsidRDefault="009A62CD">
      <w:pPr>
        <w:ind w:left="1080"/>
        <w:rPr>
          <w:rFonts w:ascii="Montserrat" w:hAnsi="Montserrat" w:cs="Arial"/>
          <w:sz w:val="20"/>
          <w:szCs w:val="20"/>
        </w:rPr>
      </w:pPr>
    </w:p>
    <w:p w14:paraId="0DF0C237" w14:textId="160D5EE7"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7:  Document specific revisions to be made. </w:t>
      </w:r>
    </w:p>
    <w:p w14:paraId="19FE87A8" w14:textId="77777777" w:rsidR="00780465" w:rsidRPr="004114FB" w:rsidRDefault="00780465">
      <w:pPr>
        <w:ind w:left="1080"/>
        <w:rPr>
          <w:rFonts w:ascii="Montserrat" w:hAnsi="Montserrat" w:cs="Arial"/>
          <w:sz w:val="20"/>
          <w:szCs w:val="20"/>
        </w:rPr>
      </w:pPr>
    </w:p>
    <w:p w14:paraId="639ABD10" w14:textId="49DBFC74" w:rsidR="0064303F" w:rsidRPr="004114FB" w:rsidRDefault="00C50037" w:rsidP="00DE24AE">
      <w:pPr>
        <w:spacing w:after="40"/>
        <w:ind w:left="1980" w:hanging="900"/>
        <w:rPr>
          <w:rFonts w:ascii="Montserrat" w:hAnsi="Montserrat" w:cs="Arial"/>
          <w:sz w:val="20"/>
          <w:szCs w:val="20"/>
        </w:rPr>
      </w:pPr>
      <w:r w:rsidRPr="004114FB">
        <w:rPr>
          <w:rFonts w:ascii="Montserrat" w:hAnsi="Montserrat" w:cs="Arial"/>
          <w:sz w:val="20"/>
          <w:szCs w:val="20"/>
        </w:rPr>
        <w:t xml:space="preserve">Step 8:  Describe how </w:t>
      </w:r>
      <w:r w:rsidR="00780465" w:rsidRPr="004114FB">
        <w:rPr>
          <w:rFonts w:ascii="Montserrat" w:hAnsi="Montserrat" w:cs="Arial"/>
          <w:sz w:val="20"/>
          <w:szCs w:val="20"/>
        </w:rPr>
        <w:t xml:space="preserve">revisions </w:t>
      </w:r>
      <w:r w:rsidRPr="004114FB">
        <w:rPr>
          <w:rFonts w:ascii="Montserrat" w:hAnsi="Montserrat" w:cs="Arial"/>
          <w:sz w:val="20"/>
          <w:szCs w:val="20"/>
        </w:rPr>
        <w:t xml:space="preserve">will be shared </w:t>
      </w:r>
      <w:r w:rsidRPr="004114FB">
        <w:rPr>
          <w:rFonts w:ascii="Montserrat" w:hAnsi="Montserrat" w:cs="Arial"/>
          <w:color w:val="000000"/>
          <w:sz w:val="20"/>
          <w:szCs w:val="20"/>
        </w:rPr>
        <w:t>(e.g., School Board meeting minutes, posting on LEA website, training)</w:t>
      </w:r>
      <w:r w:rsidRPr="004114FB">
        <w:rPr>
          <w:rFonts w:ascii="Montserrat" w:hAnsi="Montserrat" w:cs="Arial"/>
          <w:sz w:val="20"/>
          <w:szCs w:val="20"/>
        </w:rPr>
        <w:t xml:space="preserve"> and identify </w:t>
      </w:r>
      <w:r w:rsidR="00780465" w:rsidRPr="004114FB">
        <w:rPr>
          <w:rFonts w:ascii="Montserrat" w:hAnsi="Montserrat" w:cs="Arial"/>
          <w:sz w:val="20"/>
          <w:szCs w:val="20"/>
        </w:rPr>
        <w:t>any corresponding</w:t>
      </w:r>
      <w:r w:rsidRPr="004114FB">
        <w:rPr>
          <w:rFonts w:ascii="Montserrat" w:hAnsi="Montserrat" w:cs="Arial"/>
          <w:sz w:val="20"/>
          <w:szCs w:val="20"/>
        </w:rPr>
        <w:t xml:space="preserve"> measurable outcome(s) from the </w:t>
      </w:r>
      <w:r w:rsidR="000F1D9A" w:rsidRPr="004114FB">
        <w:rPr>
          <w:rFonts w:ascii="Montserrat" w:hAnsi="Montserrat" w:cs="Arial"/>
          <w:sz w:val="20"/>
          <w:szCs w:val="20"/>
        </w:rPr>
        <w:t>Com</w:t>
      </w:r>
      <w:r w:rsidR="0097600F" w:rsidRPr="004114FB">
        <w:rPr>
          <w:rFonts w:ascii="Montserrat" w:hAnsi="Montserrat" w:cs="Arial"/>
          <w:sz w:val="20"/>
          <w:szCs w:val="20"/>
        </w:rPr>
        <w:t xml:space="preserve">pliance and Improvement Monitoring </w:t>
      </w:r>
      <w:r w:rsidR="006473A5" w:rsidRPr="004114FB">
        <w:rPr>
          <w:rFonts w:ascii="Montserrat" w:hAnsi="Montserrat" w:cs="Arial"/>
          <w:sz w:val="20"/>
          <w:szCs w:val="20"/>
        </w:rPr>
        <w:t>(CIM) for Sig Dis Plan for Improvement</w:t>
      </w:r>
      <w:r w:rsidR="006473A5" w:rsidRPr="004114FB" w:rsidDel="006473A5">
        <w:rPr>
          <w:rFonts w:ascii="Montserrat" w:hAnsi="Montserrat" w:cs="Arial"/>
          <w:sz w:val="20"/>
          <w:szCs w:val="20"/>
        </w:rPr>
        <w:t xml:space="preserve"> </w:t>
      </w:r>
      <w:r w:rsidRPr="004114FB">
        <w:rPr>
          <w:rFonts w:ascii="Montserrat" w:hAnsi="Montserrat" w:cs="Arial"/>
          <w:sz w:val="20"/>
          <w:szCs w:val="20"/>
        </w:rPr>
        <w:t xml:space="preserve">related to </w:t>
      </w:r>
      <w:r w:rsidR="00780465" w:rsidRPr="004114FB">
        <w:rPr>
          <w:rFonts w:ascii="Montserrat" w:hAnsi="Montserrat" w:cs="Arial"/>
          <w:sz w:val="20"/>
          <w:szCs w:val="20"/>
        </w:rPr>
        <w:t>r</w:t>
      </w:r>
      <w:r w:rsidRPr="004114FB">
        <w:rPr>
          <w:rFonts w:ascii="Montserrat" w:hAnsi="Montserrat" w:cs="Arial"/>
          <w:sz w:val="20"/>
          <w:szCs w:val="20"/>
        </w:rPr>
        <w:t>evision</w:t>
      </w:r>
      <w:r w:rsidR="00780465" w:rsidRPr="004114FB">
        <w:rPr>
          <w:rFonts w:ascii="Montserrat" w:hAnsi="Montserrat" w:cs="Arial"/>
          <w:sz w:val="20"/>
          <w:szCs w:val="20"/>
        </w:rPr>
        <w:t>s</w:t>
      </w:r>
      <w:r w:rsidRPr="004114FB">
        <w:rPr>
          <w:rFonts w:ascii="Montserrat" w:hAnsi="Montserrat" w:cs="Arial"/>
          <w:sz w:val="20"/>
          <w:szCs w:val="20"/>
        </w:rPr>
        <w:t xml:space="preserve"> of </w:t>
      </w:r>
      <w:r w:rsidR="00780465" w:rsidRPr="004114FB">
        <w:rPr>
          <w:rFonts w:ascii="Montserrat" w:hAnsi="Montserrat" w:cs="Arial"/>
          <w:sz w:val="20"/>
          <w:szCs w:val="20"/>
        </w:rPr>
        <w:t>PPPs</w:t>
      </w:r>
      <w:r w:rsidRPr="004114FB">
        <w:rPr>
          <w:rFonts w:ascii="Montserrat" w:hAnsi="Montserrat" w:cs="Arial"/>
          <w:sz w:val="20"/>
          <w:szCs w:val="20"/>
        </w:rPr>
        <w:t xml:space="preserve"> articulated in the table below.</w:t>
      </w:r>
      <w:r w:rsidR="00222C22" w:rsidRPr="004114FB">
        <w:rPr>
          <w:rFonts w:ascii="Montserrat" w:hAnsi="Montserrat" w:cs="Arial"/>
          <w:sz w:val="20"/>
          <w:szCs w:val="20"/>
        </w:rPr>
        <w:t xml:space="preserve"> </w:t>
      </w:r>
    </w:p>
    <w:p w14:paraId="284A9DC1" w14:textId="77777777" w:rsidR="0064303F" w:rsidRPr="004114FB" w:rsidRDefault="0064303F">
      <w:pPr>
        <w:spacing w:after="40"/>
        <w:ind w:left="1080"/>
        <w:rPr>
          <w:rFonts w:ascii="Montserrat" w:hAnsi="Montserrat" w:cs="Arial"/>
          <w:sz w:val="20"/>
          <w:szCs w:val="20"/>
        </w:rPr>
      </w:pPr>
    </w:p>
    <w:p w14:paraId="68576B61" w14:textId="2D6F1A7E" w:rsidR="00D65E21" w:rsidRPr="004114FB" w:rsidRDefault="00222C22">
      <w:pPr>
        <w:spacing w:after="40"/>
        <w:ind w:left="1080"/>
        <w:rPr>
          <w:rFonts w:ascii="Montserrat" w:hAnsi="Montserrat" w:cs="Arial"/>
          <w:sz w:val="20"/>
          <w:szCs w:val="20"/>
        </w:rPr>
      </w:pPr>
      <w:r w:rsidRPr="004114FB">
        <w:rPr>
          <w:rFonts w:ascii="Montserrat" w:hAnsi="Montserrat" w:cs="Arial"/>
          <w:b/>
          <w:sz w:val="20"/>
          <w:szCs w:val="20"/>
        </w:rPr>
        <w:t>Note</w:t>
      </w:r>
      <w:r w:rsidRPr="004114FB">
        <w:rPr>
          <w:rFonts w:ascii="Montserrat" w:hAnsi="Montserrat" w:cs="Arial"/>
          <w:sz w:val="20"/>
          <w:szCs w:val="20"/>
        </w:rPr>
        <w:t>: P</w:t>
      </w:r>
      <w:r w:rsidR="00780465" w:rsidRPr="004114FB">
        <w:rPr>
          <w:rFonts w:ascii="Montserrat" w:hAnsi="Montserrat" w:cs="Arial"/>
          <w:sz w:val="20"/>
          <w:szCs w:val="20"/>
        </w:rPr>
        <w:t>PP</w:t>
      </w:r>
      <w:r w:rsidRPr="004114FB">
        <w:rPr>
          <w:rFonts w:ascii="Montserrat" w:hAnsi="Montserrat" w:cs="Arial"/>
          <w:sz w:val="20"/>
          <w:szCs w:val="20"/>
        </w:rPr>
        <w:t xml:space="preserve"> changes that require more time and effort can be included as activities in the </w:t>
      </w:r>
      <w:r w:rsidR="00DE24AE" w:rsidRPr="004114FB">
        <w:rPr>
          <w:rFonts w:ascii="Montserrat" w:hAnsi="Montserrat" w:cs="Arial"/>
          <w:sz w:val="20"/>
          <w:szCs w:val="20"/>
        </w:rPr>
        <w:t xml:space="preserve">CIM </w:t>
      </w:r>
      <w:r w:rsidR="00391807" w:rsidRPr="004114FB">
        <w:rPr>
          <w:rFonts w:ascii="Montserrat" w:hAnsi="Montserrat" w:cs="Arial"/>
          <w:sz w:val="20"/>
          <w:szCs w:val="20"/>
        </w:rPr>
        <w:t xml:space="preserve">for Sig Dis </w:t>
      </w:r>
      <w:r w:rsidRPr="004114FB">
        <w:rPr>
          <w:rFonts w:ascii="Montserrat" w:hAnsi="Montserrat" w:cs="Arial"/>
          <w:sz w:val="20"/>
          <w:szCs w:val="20"/>
        </w:rPr>
        <w:t>Plan</w:t>
      </w:r>
      <w:r w:rsidR="006473A5" w:rsidRPr="004114FB">
        <w:rPr>
          <w:rFonts w:ascii="Montserrat" w:hAnsi="Montserrat" w:cs="Arial"/>
          <w:sz w:val="20"/>
          <w:szCs w:val="20"/>
        </w:rPr>
        <w:t xml:space="preserve"> for Improvement</w:t>
      </w:r>
      <w:r w:rsidRPr="004114FB">
        <w:rPr>
          <w:rFonts w:ascii="Montserrat" w:hAnsi="Montserrat" w:cs="Arial"/>
          <w:sz w:val="20"/>
          <w:szCs w:val="20"/>
        </w:rPr>
        <w:t>.</w:t>
      </w:r>
    </w:p>
    <w:p w14:paraId="7CBF594D" w14:textId="77777777" w:rsidR="00D65E21" w:rsidRPr="004114FB" w:rsidRDefault="00D65E21">
      <w:pPr>
        <w:ind w:left="1080"/>
        <w:rPr>
          <w:rFonts w:ascii="Montserrat" w:hAnsi="Montserrat" w:cs="Arial"/>
          <w:sz w:val="20"/>
          <w:szCs w:val="20"/>
        </w:rPr>
      </w:pPr>
    </w:p>
    <w:p w14:paraId="53D1E2D8" w14:textId="2608AF8C" w:rsidR="00D65E21" w:rsidRPr="004114FB" w:rsidRDefault="00780465">
      <w:pPr>
        <w:ind w:left="1080"/>
        <w:rPr>
          <w:rFonts w:ascii="Montserrat" w:hAnsi="Montserrat" w:cs="Arial"/>
          <w:color w:val="0563C1"/>
          <w:sz w:val="20"/>
          <w:szCs w:val="20"/>
          <w:u w:val="single"/>
        </w:rPr>
      </w:pPr>
      <w:r w:rsidRPr="004114FB">
        <w:rPr>
          <w:rFonts w:ascii="Montserrat" w:hAnsi="Montserrat" w:cs="Arial"/>
          <w:sz w:val="20"/>
          <w:szCs w:val="20"/>
        </w:rPr>
        <w:t xml:space="preserve"> </w:t>
      </w:r>
    </w:p>
    <w:p w14:paraId="4013DC93" w14:textId="77777777" w:rsidR="00F43AFE" w:rsidRPr="004114FB" w:rsidRDefault="00F43AFE">
      <w:pPr>
        <w:ind w:left="1080"/>
        <w:rPr>
          <w:rFonts w:ascii="Montserrat" w:hAnsi="Montserrat" w:cs="Arial"/>
          <w:sz w:val="20"/>
          <w:szCs w:val="20"/>
        </w:rPr>
      </w:pPr>
    </w:p>
    <w:tbl>
      <w:tblPr>
        <w:tblStyle w:val="a"/>
        <w:tblW w:w="1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5"/>
        <w:gridCol w:w="1170"/>
        <w:gridCol w:w="1800"/>
        <w:gridCol w:w="1620"/>
        <w:gridCol w:w="1941"/>
        <w:gridCol w:w="1119"/>
        <w:gridCol w:w="1849"/>
        <w:gridCol w:w="2019"/>
      </w:tblGrid>
      <w:tr w:rsidR="00D65E21" w:rsidRPr="004114FB" w14:paraId="3C86AF4F" w14:textId="77777777" w:rsidTr="00570F0E">
        <w:trPr>
          <w:trHeight w:val="1385"/>
        </w:trPr>
        <w:tc>
          <w:tcPr>
            <w:tcW w:w="2875" w:type="dxa"/>
          </w:tcPr>
          <w:p w14:paraId="35F86CAF" w14:textId="764473FE" w:rsidR="00D65E21" w:rsidRPr="004114FB" w:rsidRDefault="00C50037">
            <w:pPr>
              <w:spacing w:after="240"/>
              <w:ind w:left="-14"/>
              <w:rPr>
                <w:rFonts w:ascii="Montserrat" w:hAnsi="Montserrat" w:cs="Arial"/>
                <w:i/>
                <w:sz w:val="20"/>
                <w:szCs w:val="20"/>
              </w:rPr>
            </w:pPr>
            <w:r w:rsidRPr="004114FB">
              <w:rPr>
                <w:rFonts w:ascii="Montserrat" w:hAnsi="Montserrat" w:cs="Arial"/>
                <w:b/>
                <w:sz w:val="20"/>
                <w:szCs w:val="20"/>
              </w:rPr>
              <w:lastRenderedPageBreak/>
              <w:t xml:space="preserve">Policy, Practice or Procedure Document </w:t>
            </w:r>
            <w:r w:rsidRPr="004114FB">
              <w:rPr>
                <w:rFonts w:ascii="Montserrat" w:hAnsi="Montserrat" w:cs="Arial"/>
                <w:i/>
                <w:sz w:val="20"/>
                <w:szCs w:val="20"/>
              </w:rPr>
              <w:t>and</w:t>
            </w:r>
            <w:r w:rsidRPr="004114FB">
              <w:rPr>
                <w:rFonts w:ascii="Montserrat" w:hAnsi="Montserrat" w:cs="Arial"/>
                <w:b/>
                <w:sz w:val="20"/>
                <w:szCs w:val="20"/>
              </w:rPr>
              <w:t xml:space="preserve"> </w:t>
            </w:r>
            <w:r w:rsidRPr="004114FB">
              <w:rPr>
                <w:rFonts w:ascii="Montserrat" w:hAnsi="Montserrat" w:cs="Arial"/>
                <w:i/>
                <w:sz w:val="20"/>
                <w:szCs w:val="20"/>
              </w:rPr>
              <w:t>Accompanying Administrative Regulations (</w:t>
            </w:r>
            <w:r w:rsidR="00261C4F" w:rsidRPr="004114FB">
              <w:rPr>
                <w:rFonts w:ascii="Montserrat" w:hAnsi="Montserrat" w:cs="Arial"/>
                <w:i/>
                <w:sz w:val="20"/>
                <w:szCs w:val="20"/>
              </w:rPr>
              <w:t>as</w:t>
            </w:r>
            <w:r w:rsidRPr="004114FB">
              <w:rPr>
                <w:rFonts w:ascii="Montserrat" w:hAnsi="Montserrat" w:cs="Arial"/>
                <w:i/>
                <w:sz w:val="20"/>
                <w:szCs w:val="20"/>
              </w:rPr>
              <w:t xml:space="preserve"> appropriate)</w:t>
            </w:r>
          </w:p>
        </w:tc>
        <w:tc>
          <w:tcPr>
            <w:tcW w:w="1170" w:type="dxa"/>
          </w:tcPr>
          <w:p w14:paraId="166E44DA" w14:textId="0DB1030A"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Date Written/Last Revised</w:t>
            </w:r>
          </w:p>
        </w:tc>
        <w:tc>
          <w:tcPr>
            <w:tcW w:w="1800" w:type="dxa"/>
          </w:tcPr>
          <w:p w14:paraId="1F54196B"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How Related to Our Root Cause</w:t>
            </w:r>
          </w:p>
        </w:tc>
        <w:tc>
          <w:tcPr>
            <w:tcW w:w="1620" w:type="dxa"/>
          </w:tcPr>
          <w:p w14:paraId="785FD684"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Reflects Equitable Access and Opportunity</w:t>
            </w:r>
          </w:p>
        </w:tc>
        <w:tc>
          <w:tcPr>
            <w:tcW w:w="1941" w:type="dxa"/>
          </w:tcPr>
          <w:p w14:paraId="0FB56C15"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Evidence of Dissemination and Fidelity of Implementation</w:t>
            </w:r>
          </w:p>
        </w:tc>
        <w:tc>
          <w:tcPr>
            <w:tcW w:w="1119" w:type="dxa"/>
          </w:tcPr>
          <w:p w14:paraId="3E002B49" w14:textId="77777777"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Needs to be Written or Revised</w:t>
            </w:r>
          </w:p>
        </w:tc>
        <w:tc>
          <w:tcPr>
            <w:tcW w:w="1849" w:type="dxa"/>
          </w:tcPr>
          <w:p w14:paraId="27895834" w14:textId="77777777"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What PPP or specific sections need to be updated/</w:t>
            </w:r>
          </w:p>
          <w:p w14:paraId="5B097DB5" w14:textId="77777777"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written</w:t>
            </w:r>
          </w:p>
        </w:tc>
        <w:tc>
          <w:tcPr>
            <w:tcW w:w="2019" w:type="dxa"/>
          </w:tcPr>
          <w:p w14:paraId="16287926"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29BC6BF7" w14:textId="411D367B" w:rsidR="00D65E21" w:rsidRPr="004114FB" w:rsidRDefault="00C50037">
            <w:pPr>
              <w:jc w:val="center"/>
              <w:rPr>
                <w:rFonts w:ascii="Montserrat" w:hAnsi="Montserrat" w:cs="Arial"/>
                <w:b/>
                <w:sz w:val="20"/>
                <w:szCs w:val="20"/>
              </w:rPr>
            </w:pPr>
            <w:r w:rsidRPr="004114FB">
              <w:rPr>
                <w:rFonts w:ascii="Montserrat" w:hAnsi="Montserrat" w:cs="Arial"/>
                <w:b/>
                <w:sz w:val="20"/>
                <w:szCs w:val="20"/>
              </w:rPr>
              <w:t>(</w:t>
            </w:r>
            <w:proofErr w:type="gramStart"/>
            <w:r w:rsidRPr="004114FB">
              <w:rPr>
                <w:rFonts w:ascii="Montserrat" w:hAnsi="Montserrat" w:cs="Arial"/>
                <w:b/>
                <w:sz w:val="20"/>
                <w:szCs w:val="20"/>
              </w:rPr>
              <w:t>include</w:t>
            </w:r>
            <w:proofErr w:type="gramEnd"/>
            <w:r w:rsidRPr="004114FB">
              <w:rPr>
                <w:rFonts w:ascii="Montserrat" w:hAnsi="Montserrat" w:cs="Arial"/>
                <w:b/>
                <w:sz w:val="20"/>
                <w:szCs w:val="20"/>
              </w:rPr>
              <w:t xml:space="preserve"> in your LEA’s </w:t>
            </w:r>
            <w:r w:rsidR="00DE24AE" w:rsidRPr="004114FB">
              <w:rPr>
                <w:rFonts w:ascii="Montserrat" w:hAnsi="Montserrat" w:cs="Arial"/>
                <w:b/>
                <w:sz w:val="20"/>
                <w:szCs w:val="20"/>
              </w:rPr>
              <w:t>CIM</w:t>
            </w:r>
            <w:r w:rsidRPr="004114FB">
              <w:rPr>
                <w:rFonts w:ascii="Montserrat" w:hAnsi="Montserrat" w:cs="Arial"/>
                <w:b/>
                <w:sz w:val="20"/>
                <w:szCs w:val="20"/>
              </w:rPr>
              <w:t xml:space="preserve"> </w:t>
            </w:r>
            <w:r w:rsidR="006473A5" w:rsidRPr="004114FB">
              <w:rPr>
                <w:rFonts w:ascii="Montserrat" w:hAnsi="Montserrat" w:cs="Arial"/>
                <w:b/>
                <w:sz w:val="20"/>
                <w:szCs w:val="20"/>
              </w:rPr>
              <w:t xml:space="preserve">for Sig Dis </w:t>
            </w:r>
            <w:r w:rsidRPr="004114FB">
              <w:rPr>
                <w:rFonts w:ascii="Montserrat" w:hAnsi="Montserrat" w:cs="Arial"/>
                <w:b/>
                <w:sz w:val="20"/>
                <w:szCs w:val="20"/>
              </w:rPr>
              <w:t>Plan</w:t>
            </w:r>
            <w:r w:rsidR="006473A5" w:rsidRPr="004114FB">
              <w:rPr>
                <w:rFonts w:ascii="Montserrat" w:hAnsi="Montserrat" w:cs="Arial"/>
                <w:b/>
                <w:sz w:val="20"/>
                <w:szCs w:val="20"/>
              </w:rPr>
              <w:t xml:space="preserve"> for Improvement</w:t>
            </w:r>
            <w:r w:rsidRPr="004114FB">
              <w:rPr>
                <w:rFonts w:ascii="Montserrat" w:hAnsi="Montserrat" w:cs="Arial"/>
                <w:b/>
                <w:sz w:val="20"/>
                <w:szCs w:val="20"/>
              </w:rPr>
              <w:t>)</w:t>
            </w:r>
          </w:p>
        </w:tc>
      </w:tr>
      <w:tr w:rsidR="00DF46AB" w:rsidRPr="004114FB" w14:paraId="7AACB7D0" w14:textId="77777777" w:rsidTr="00570F0E">
        <w:trPr>
          <w:trHeight w:val="782"/>
        </w:trPr>
        <w:tc>
          <w:tcPr>
            <w:tcW w:w="2875" w:type="dxa"/>
          </w:tcPr>
          <w:p w14:paraId="1600359B" w14:textId="77777777" w:rsidR="00DF46AB" w:rsidRPr="004114FB" w:rsidRDefault="00DF46AB" w:rsidP="00DF46AB">
            <w:pPr>
              <w:ind w:left="-19"/>
              <w:rPr>
                <w:rFonts w:ascii="Montserrat" w:hAnsi="Montserrat" w:cs="Arial"/>
                <w:b/>
                <w:i/>
                <w:sz w:val="20"/>
                <w:szCs w:val="20"/>
              </w:rPr>
            </w:pPr>
            <w:r w:rsidRPr="004114FB">
              <w:rPr>
                <w:rFonts w:ascii="Montserrat" w:hAnsi="Montserrat" w:cs="Arial"/>
                <w:b/>
                <w:i/>
                <w:sz w:val="20"/>
                <w:szCs w:val="20"/>
              </w:rPr>
              <w:t>Board Policies Relating to Special Education</w:t>
            </w:r>
          </w:p>
        </w:tc>
        <w:tc>
          <w:tcPr>
            <w:tcW w:w="1170" w:type="dxa"/>
          </w:tcPr>
          <w:p w14:paraId="21152EDD" w14:textId="49520312" w:rsidR="00DF46AB" w:rsidRPr="004114FB" w:rsidRDefault="00DF46AB" w:rsidP="00DF46AB">
            <w:pPr>
              <w:jc w:val="center"/>
              <w:rPr>
                <w:rFonts w:ascii="Montserrat" w:hAnsi="Montserrat" w:cs="Arial"/>
                <w:color w:val="0070C0"/>
                <w:sz w:val="20"/>
                <w:szCs w:val="20"/>
              </w:rPr>
            </w:pPr>
          </w:p>
        </w:tc>
        <w:tc>
          <w:tcPr>
            <w:tcW w:w="1800" w:type="dxa"/>
          </w:tcPr>
          <w:p w14:paraId="44B38690" w14:textId="46BFDB6F" w:rsidR="00DF46AB" w:rsidRPr="004114FB" w:rsidRDefault="00DF46AB" w:rsidP="00DF46AB">
            <w:pPr>
              <w:rPr>
                <w:rFonts w:ascii="Montserrat" w:hAnsi="Montserrat" w:cs="Arial"/>
                <w:color w:val="0070C0"/>
                <w:sz w:val="20"/>
                <w:szCs w:val="20"/>
              </w:rPr>
            </w:pPr>
          </w:p>
        </w:tc>
        <w:tc>
          <w:tcPr>
            <w:tcW w:w="1620" w:type="dxa"/>
          </w:tcPr>
          <w:p w14:paraId="363E1795" w14:textId="2C72AF67" w:rsidR="00DF46AB" w:rsidRPr="004114FB" w:rsidRDefault="00DF46AB" w:rsidP="00DF46AB">
            <w:pPr>
              <w:rPr>
                <w:rFonts w:ascii="Montserrat" w:hAnsi="Montserrat" w:cs="Arial"/>
                <w:sz w:val="20"/>
                <w:szCs w:val="20"/>
              </w:rPr>
            </w:pPr>
          </w:p>
        </w:tc>
        <w:tc>
          <w:tcPr>
            <w:tcW w:w="1941" w:type="dxa"/>
          </w:tcPr>
          <w:p w14:paraId="071B7DBC" w14:textId="6970EE4B" w:rsidR="00DF46AB" w:rsidRPr="004114FB" w:rsidRDefault="00DF46AB" w:rsidP="00DF46AB">
            <w:pPr>
              <w:rPr>
                <w:rFonts w:ascii="Montserrat" w:hAnsi="Montserrat" w:cs="Arial"/>
                <w:color w:val="0070C0"/>
                <w:sz w:val="20"/>
                <w:szCs w:val="20"/>
              </w:rPr>
            </w:pPr>
          </w:p>
        </w:tc>
        <w:tc>
          <w:tcPr>
            <w:tcW w:w="1119" w:type="dxa"/>
          </w:tcPr>
          <w:p w14:paraId="44B3372A" w14:textId="63485850" w:rsidR="00DF46AB" w:rsidRPr="004114FB" w:rsidRDefault="00DF46AB" w:rsidP="00DF46AB">
            <w:pPr>
              <w:jc w:val="center"/>
              <w:rPr>
                <w:rFonts w:ascii="Montserrat" w:hAnsi="Montserrat" w:cs="Arial"/>
                <w:color w:val="0070C0"/>
                <w:sz w:val="20"/>
                <w:szCs w:val="20"/>
              </w:rPr>
            </w:pPr>
          </w:p>
        </w:tc>
        <w:tc>
          <w:tcPr>
            <w:tcW w:w="1849" w:type="dxa"/>
          </w:tcPr>
          <w:p w14:paraId="2A5823FF" w14:textId="77777777"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1269AA08" w14:textId="66F86BB1" w:rsidR="00DF46AB" w:rsidRPr="004114FB" w:rsidRDefault="00DF46AB" w:rsidP="00DF46AB">
            <w:pPr>
              <w:rPr>
                <w:rFonts w:ascii="Montserrat" w:hAnsi="Montserrat" w:cs="Arial"/>
                <w:color w:val="0070C0"/>
                <w:sz w:val="20"/>
                <w:szCs w:val="20"/>
              </w:rPr>
            </w:pPr>
          </w:p>
        </w:tc>
      </w:tr>
      <w:tr w:rsidR="00DF46AB" w:rsidRPr="004114FB" w14:paraId="096C42E6" w14:textId="77777777" w:rsidTr="00570F0E">
        <w:trPr>
          <w:trHeight w:val="525"/>
        </w:trPr>
        <w:tc>
          <w:tcPr>
            <w:tcW w:w="2875" w:type="dxa"/>
          </w:tcPr>
          <w:p w14:paraId="4F14AEA2"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0410 Nondiscrimination</w:t>
            </w:r>
          </w:p>
        </w:tc>
        <w:tc>
          <w:tcPr>
            <w:tcW w:w="1170" w:type="dxa"/>
          </w:tcPr>
          <w:p w14:paraId="677C514B" w14:textId="77777777" w:rsidR="00DF46AB" w:rsidRPr="004114FB" w:rsidRDefault="00DF46AB" w:rsidP="00DF46AB">
            <w:pPr>
              <w:jc w:val="center"/>
              <w:rPr>
                <w:rFonts w:ascii="Montserrat" w:hAnsi="Montserrat" w:cs="Arial"/>
                <w:color w:val="0070C0"/>
                <w:sz w:val="20"/>
                <w:szCs w:val="20"/>
              </w:rPr>
            </w:pPr>
          </w:p>
        </w:tc>
        <w:tc>
          <w:tcPr>
            <w:tcW w:w="1800" w:type="dxa"/>
          </w:tcPr>
          <w:p w14:paraId="27479F49" w14:textId="77777777" w:rsidR="00DF46AB" w:rsidRPr="004114FB" w:rsidRDefault="00DF46AB" w:rsidP="00DF46AB">
            <w:pPr>
              <w:rPr>
                <w:rFonts w:ascii="Montserrat" w:hAnsi="Montserrat" w:cs="Arial"/>
                <w:color w:val="0070C0"/>
                <w:sz w:val="20"/>
                <w:szCs w:val="20"/>
              </w:rPr>
            </w:pPr>
          </w:p>
        </w:tc>
        <w:tc>
          <w:tcPr>
            <w:tcW w:w="1620" w:type="dxa"/>
          </w:tcPr>
          <w:p w14:paraId="01B682B9" w14:textId="77777777" w:rsidR="00DF46AB" w:rsidRPr="004114FB" w:rsidRDefault="00DF46AB" w:rsidP="00DF46AB">
            <w:pPr>
              <w:rPr>
                <w:rFonts w:ascii="Montserrat" w:hAnsi="Montserrat" w:cs="Arial"/>
                <w:color w:val="0070C0"/>
                <w:sz w:val="20"/>
                <w:szCs w:val="20"/>
              </w:rPr>
            </w:pPr>
          </w:p>
        </w:tc>
        <w:tc>
          <w:tcPr>
            <w:tcW w:w="1941" w:type="dxa"/>
          </w:tcPr>
          <w:p w14:paraId="51C1A675" w14:textId="77777777" w:rsidR="00DF46AB" w:rsidRPr="004114FB" w:rsidRDefault="00DF46AB" w:rsidP="00DF46AB">
            <w:pPr>
              <w:rPr>
                <w:rFonts w:ascii="Montserrat" w:hAnsi="Montserrat" w:cs="Arial"/>
                <w:color w:val="0070C0"/>
                <w:sz w:val="20"/>
                <w:szCs w:val="20"/>
              </w:rPr>
            </w:pPr>
          </w:p>
        </w:tc>
        <w:tc>
          <w:tcPr>
            <w:tcW w:w="1119" w:type="dxa"/>
          </w:tcPr>
          <w:p w14:paraId="0D1BB9A4" w14:textId="77777777" w:rsidR="00DF46AB" w:rsidRPr="004114FB" w:rsidRDefault="00DF46AB" w:rsidP="00DF46AB">
            <w:pPr>
              <w:jc w:val="center"/>
              <w:rPr>
                <w:rFonts w:ascii="Montserrat" w:hAnsi="Montserrat" w:cs="Arial"/>
                <w:color w:val="0070C0"/>
                <w:sz w:val="20"/>
                <w:szCs w:val="20"/>
              </w:rPr>
            </w:pPr>
          </w:p>
        </w:tc>
        <w:tc>
          <w:tcPr>
            <w:tcW w:w="1849" w:type="dxa"/>
          </w:tcPr>
          <w:p w14:paraId="7BAD789B" w14:textId="6A4CA9E5"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48F8BCB5" w14:textId="77777777" w:rsidR="00DF46AB" w:rsidRPr="004114FB" w:rsidRDefault="00DF46AB" w:rsidP="00DF46AB">
            <w:pPr>
              <w:rPr>
                <w:rFonts w:ascii="Montserrat" w:hAnsi="Montserrat" w:cs="Arial"/>
                <w:color w:val="0070C0"/>
                <w:sz w:val="20"/>
                <w:szCs w:val="20"/>
              </w:rPr>
            </w:pPr>
          </w:p>
        </w:tc>
      </w:tr>
      <w:tr w:rsidR="00DF46AB" w:rsidRPr="004114FB" w14:paraId="0DEDCEC8" w14:textId="77777777" w:rsidTr="00570F0E">
        <w:trPr>
          <w:trHeight w:val="287"/>
        </w:trPr>
        <w:tc>
          <w:tcPr>
            <w:tcW w:w="2875" w:type="dxa"/>
          </w:tcPr>
          <w:p w14:paraId="194F2E8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 0415 Equity </w:t>
            </w:r>
          </w:p>
        </w:tc>
        <w:tc>
          <w:tcPr>
            <w:tcW w:w="1170" w:type="dxa"/>
          </w:tcPr>
          <w:p w14:paraId="0DB98528" w14:textId="77777777" w:rsidR="00DF46AB" w:rsidRPr="004114FB" w:rsidRDefault="00DF46AB" w:rsidP="00DF46AB">
            <w:pPr>
              <w:jc w:val="center"/>
              <w:rPr>
                <w:rFonts w:ascii="Montserrat" w:hAnsi="Montserrat" w:cs="Arial"/>
                <w:color w:val="0070C0"/>
                <w:sz w:val="20"/>
                <w:szCs w:val="20"/>
              </w:rPr>
            </w:pPr>
          </w:p>
        </w:tc>
        <w:tc>
          <w:tcPr>
            <w:tcW w:w="1800" w:type="dxa"/>
          </w:tcPr>
          <w:p w14:paraId="21361046" w14:textId="77777777" w:rsidR="00DF46AB" w:rsidRPr="004114FB" w:rsidRDefault="00DF46AB" w:rsidP="00DF46AB">
            <w:pPr>
              <w:rPr>
                <w:rFonts w:ascii="Montserrat" w:hAnsi="Montserrat" w:cs="Arial"/>
                <w:color w:val="0070C0"/>
                <w:sz w:val="20"/>
                <w:szCs w:val="20"/>
              </w:rPr>
            </w:pPr>
          </w:p>
        </w:tc>
        <w:tc>
          <w:tcPr>
            <w:tcW w:w="1620" w:type="dxa"/>
          </w:tcPr>
          <w:p w14:paraId="321AFE82" w14:textId="77777777" w:rsidR="00DF46AB" w:rsidRPr="004114FB" w:rsidRDefault="00DF46AB" w:rsidP="00DF46AB">
            <w:pPr>
              <w:rPr>
                <w:rFonts w:ascii="Montserrat" w:hAnsi="Montserrat" w:cs="Arial"/>
                <w:color w:val="0070C0"/>
                <w:sz w:val="20"/>
                <w:szCs w:val="20"/>
              </w:rPr>
            </w:pPr>
          </w:p>
        </w:tc>
        <w:tc>
          <w:tcPr>
            <w:tcW w:w="1941" w:type="dxa"/>
          </w:tcPr>
          <w:p w14:paraId="50A29A17" w14:textId="77777777" w:rsidR="00DF46AB" w:rsidRPr="004114FB" w:rsidRDefault="00DF46AB" w:rsidP="00DF46AB">
            <w:pPr>
              <w:rPr>
                <w:rFonts w:ascii="Montserrat" w:hAnsi="Montserrat" w:cs="Arial"/>
                <w:color w:val="0070C0"/>
                <w:sz w:val="20"/>
                <w:szCs w:val="20"/>
              </w:rPr>
            </w:pPr>
          </w:p>
        </w:tc>
        <w:tc>
          <w:tcPr>
            <w:tcW w:w="1119" w:type="dxa"/>
          </w:tcPr>
          <w:p w14:paraId="08FE4E88" w14:textId="77777777" w:rsidR="00DF46AB" w:rsidRPr="004114FB" w:rsidRDefault="00DF46AB" w:rsidP="00DF46AB">
            <w:pPr>
              <w:jc w:val="center"/>
              <w:rPr>
                <w:rFonts w:ascii="Montserrat" w:hAnsi="Montserrat" w:cs="Arial"/>
                <w:color w:val="0070C0"/>
                <w:sz w:val="20"/>
                <w:szCs w:val="20"/>
              </w:rPr>
            </w:pPr>
          </w:p>
        </w:tc>
        <w:tc>
          <w:tcPr>
            <w:tcW w:w="1849" w:type="dxa"/>
          </w:tcPr>
          <w:p w14:paraId="1F1779A5" w14:textId="1A1EA6A9"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62A2784B" w14:textId="77777777" w:rsidR="00DF46AB" w:rsidRPr="004114FB" w:rsidRDefault="00DF46AB" w:rsidP="00DF46AB">
            <w:pPr>
              <w:rPr>
                <w:rFonts w:ascii="Montserrat" w:hAnsi="Montserrat" w:cs="Arial"/>
                <w:color w:val="0070C0"/>
                <w:sz w:val="20"/>
                <w:szCs w:val="20"/>
              </w:rPr>
            </w:pPr>
          </w:p>
        </w:tc>
      </w:tr>
      <w:tr w:rsidR="00DF46AB" w:rsidRPr="004114FB" w14:paraId="17C2BFAB" w14:textId="77777777" w:rsidTr="00570F0E">
        <w:trPr>
          <w:trHeight w:val="332"/>
        </w:trPr>
        <w:tc>
          <w:tcPr>
            <w:tcW w:w="2875" w:type="dxa"/>
          </w:tcPr>
          <w:p w14:paraId="772299F5"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 0430 Local Plans </w:t>
            </w:r>
          </w:p>
        </w:tc>
        <w:tc>
          <w:tcPr>
            <w:tcW w:w="1170" w:type="dxa"/>
          </w:tcPr>
          <w:p w14:paraId="05793AE7" w14:textId="77777777" w:rsidR="00DF46AB" w:rsidRPr="004114FB" w:rsidRDefault="00DF46AB" w:rsidP="00DF46AB">
            <w:pPr>
              <w:jc w:val="center"/>
              <w:rPr>
                <w:rFonts w:ascii="Montserrat" w:hAnsi="Montserrat" w:cs="Arial"/>
                <w:color w:val="0070C0"/>
                <w:sz w:val="20"/>
                <w:szCs w:val="20"/>
              </w:rPr>
            </w:pPr>
          </w:p>
        </w:tc>
        <w:tc>
          <w:tcPr>
            <w:tcW w:w="1800" w:type="dxa"/>
          </w:tcPr>
          <w:p w14:paraId="16D55CCE" w14:textId="77777777" w:rsidR="00DF46AB" w:rsidRPr="004114FB" w:rsidRDefault="00DF46AB" w:rsidP="00DF46AB">
            <w:pPr>
              <w:rPr>
                <w:rFonts w:ascii="Montserrat" w:hAnsi="Montserrat" w:cs="Arial"/>
                <w:color w:val="0070C0"/>
                <w:sz w:val="20"/>
                <w:szCs w:val="20"/>
              </w:rPr>
            </w:pPr>
          </w:p>
        </w:tc>
        <w:tc>
          <w:tcPr>
            <w:tcW w:w="1620" w:type="dxa"/>
          </w:tcPr>
          <w:p w14:paraId="1255F6BF" w14:textId="77777777" w:rsidR="00DF46AB" w:rsidRPr="004114FB" w:rsidRDefault="00DF46AB" w:rsidP="00DF46AB">
            <w:pPr>
              <w:rPr>
                <w:rFonts w:ascii="Montserrat" w:hAnsi="Montserrat" w:cs="Arial"/>
                <w:color w:val="0070C0"/>
                <w:sz w:val="20"/>
                <w:szCs w:val="20"/>
              </w:rPr>
            </w:pPr>
          </w:p>
        </w:tc>
        <w:tc>
          <w:tcPr>
            <w:tcW w:w="1941" w:type="dxa"/>
          </w:tcPr>
          <w:p w14:paraId="06E7C1CD" w14:textId="77777777" w:rsidR="00DF46AB" w:rsidRPr="004114FB" w:rsidRDefault="00DF46AB" w:rsidP="00DF46AB">
            <w:pPr>
              <w:rPr>
                <w:rFonts w:ascii="Montserrat" w:hAnsi="Montserrat" w:cs="Arial"/>
                <w:color w:val="0070C0"/>
                <w:sz w:val="20"/>
                <w:szCs w:val="20"/>
              </w:rPr>
            </w:pPr>
          </w:p>
        </w:tc>
        <w:tc>
          <w:tcPr>
            <w:tcW w:w="1119" w:type="dxa"/>
          </w:tcPr>
          <w:p w14:paraId="040282BC" w14:textId="77777777" w:rsidR="00DF46AB" w:rsidRPr="004114FB" w:rsidRDefault="00DF46AB" w:rsidP="00DF46AB">
            <w:pPr>
              <w:jc w:val="center"/>
              <w:rPr>
                <w:rFonts w:ascii="Montserrat" w:hAnsi="Montserrat" w:cs="Arial"/>
                <w:color w:val="0070C0"/>
                <w:sz w:val="20"/>
                <w:szCs w:val="20"/>
              </w:rPr>
            </w:pPr>
          </w:p>
        </w:tc>
        <w:tc>
          <w:tcPr>
            <w:tcW w:w="1849" w:type="dxa"/>
          </w:tcPr>
          <w:p w14:paraId="6F5E0EAE" w14:textId="24EC6D86"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066625BF" w14:textId="77777777" w:rsidR="00DF46AB" w:rsidRPr="004114FB" w:rsidRDefault="00DF46AB" w:rsidP="00DF46AB">
            <w:pPr>
              <w:rPr>
                <w:rFonts w:ascii="Montserrat" w:hAnsi="Montserrat" w:cs="Arial"/>
                <w:color w:val="0070C0"/>
                <w:sz w:val="20"/>
                <w:szCs w:val="20"/>
              </w:rPr>
            </w:pPr>
          </w:p>
        </w:tc>
      </w:tr>
      <w:tr w:rsidR="00DF46AB" w:rsidRPr="004114FB" w14:paraId="19AD74F7" w14:textId="77777777" w:rsidTr="00570F0E">
        <w:trPr>
          <w:trHeight w:val="260"/>
        </w:trPr>
        <w:tc>
          <w:tcPr>
            <w:tcW w:w="2875" w:type="dxa"/>
          </w:tcPr>
          <w:p w14:paraId="253FCE34"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0460 LCAP</w:t>
            </w:r>
          </w:p>
        </w:tc>
        <w:tc>
          <w:tcPr>
            <w:tcW w:w="1170" w:type="dxa"/>
          </w:tcPr>
          <w:p w14:paraId="1BD65485" w14:textId="77777777" w:rsidR="00DF46AB" w:rsidRPr="004114FB" w:rsidRDefault="00DF46AB" w:rsidP="00DF46AB">
            <w:pPr>
              <w:jc w:val="center"/>
              <w:rPr>
                <w:rFonts w:ascii="Montserrat" w:hAnsi="Montserrat" w:cs="Arial"/>
                <w:color w:val="0070C0"/>
                <w:sz w:val="20"/>
                <w:szCs w:val="20"/>
              </w:rPr>
            </w:pPr>
          </w:p>
        </w:tc>
        <w:tc>
          <w:tcPr>
            <w:tcW w:w="1800" w:type="dxa"/>
          </w:tcPr>
          <w:p w14:paraId="08752B91" w14:textId="77777777" w:rsidR="00DF46AB" w:rsidRPr="004114FB" w:rsidRDefault="00DF46AB" w:rsidP="00DF46AB">
            <w:pPr>
              <w:rPr>
                <w:rFonts w:ascii="Montserrat" w:hAnsi="Montserrat" w:cs="Arial"/>
                <w:color w:val="0070C0"/>
                <w:sz w:val="20"/>
                <w:szCs w:val="20"/>
              </w:rPr>
            </w:pPr>
          </w:p>
        </w:tc>
        <w:tc>
          <w:tcPr>
            <w:tcW w:w="1620" w:type="dxa"/>
          </w:tcPr>
          <w:p w14:paraId="12150477" w14:textId="77777777" w:rsidR="00DF46AB" w:rsidRPr="004114FB" w:rsidRDefault="00DF46AB" w:rsidP="00DF46AB">
            <w:pPr>
              <w:rPr>
                <w:rFonts w:ascii="Montserrat" w:hAnsi="Montserrat" w:cs="Arial"/>
                <w:color w:val="0070C0"/>
                <w:sz w:val="20"/>
                <w:szCs w:val="20"/>
              </w:rPr>
            </w:pPr>
          </w:p>
        </w:tc>
        <w:tc>
          <w:tcPr>
            <w:tcW w:w="1941" w:type="dxa"/>
          </w:tcPr>
          <w:p w14:paraId="4B58F1D7" w14:textId="77777777" w:rsidR="00DF46AB" w:rsidRPr="004114FB" w:rsidRDefault="00DF46AB" w:rsidP="00DF46AB">
            <w:pPr>
              <w:rPr>
                <w:rFonts w:ascii="Montserrat" w:hAnsi="Montserrat" w:cs="Arial"/>
                <w:color w:val="0070C0"/>
                <w:sz w:val="20"/>
                <w:szCs w:val="20"/>
              </w:rPr>
            </w:pPr>
          </w:p>
        </w:tc>
        <w:tc>
          <w:tcPr>
            <w:tcW w:w="1119" w:type="dxa"/>
          </w:tcPr>
          <w:p w14:paraId="2E42B02E" w14:textId="77777777" w:rsidR="00DF46AB" w:rsidRPr="004114FB" w:rsidRDefault="00DF46AB" w:rsidP="00DF46AB">
            <w:pPr>
              <w:jc w:val="center"/>
              <w:rPr>
                <w:rFonts w:ascii="Montserrat" w:hAnsi="Montserrat" w:cs="Arial"/>
                <w:color w:val="0070C0"/>
                <w:sz w:val="20"/>
                <w:szCs w:val="20"/>
              </w:rPr>
            </w:pPr>
          </w:p>
        </w:tc>
        <w:tc>
          <w:tcPr>
            <w:tcW w:w="1849" w:type="dxa"/>
          </w:tcPr>
          <w:p w14:paraId="4F6D9DD7" w14:textId="1D327623"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3B4D25BC" w14:textId="77777777" w:rsidR="00DF46AB" w:rsidRPr="004114FB" w:rsidRDefault="00DF46AB" w:rsidP="00DF46AB">
            <w:pPr>
              <w:rPr>
                <w:rFonts w:ascii="Montserrat" w:hAnsi="Montserrat" w:cs="Arial"/>
                <w:color w:val="0070C0"/>
                <w:sz w:val="20"/>
                <w:szCs w:val="20"/>
              </w:rPr>
            </w:pPr>
          </w:p>
        </w:tc>
      </w:tr>
      <w:tr w:rsidR="00DF46AB" w:rsidRPr="004114FB" w14:paraId="6A6BFED9" w14:textId="77777777" w:rsidTr="00570F0E">
        <w:trPr>
          <w:trHeight w:val="323"/>
        </w:trPr>
        <w:tc>
          <w:tcPr>
            <w:tcW w:w="2875" w:type="dxa"/>
          </w:tcPr>
          <w:p w14:paraId="2E6CEF23"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4111 Recruitment</w:t>
            </w:r>
          </w:p>
        </w:tc>
        <w:tc>
          <w:tcPr>
            <w:tcW w:w="1170" w:type="dxa"/>
          </w:tcPr>
          <w:p w14:paraId="241EEF87" w14:textId="77777777" w:rsidR="00DF46AB" w:rsidRPr="004114FB" w:rsidRDefault="00DF46AB" w:rsidP="00DF46AB">
            <w:pPr>
              <w:jc w:val="center"/>
              <w:rPr>
                <w:rFonts w:ascii="Montserrat" w:hAnsi="Montserrat" w:cs="Arial"/>
                <w:color w:val="0070C0"/>
                <w:sz w:val="20"/>
                <w:szCs w:val="20"/>
              </w:rPr>
            </w:pPr>
          </w:p>
        </w:tc>
        <w:tc>
          <w:tcPr>
            <w:tcW w:w="1800" w:type="dxa"/>
          </w:tcPr>
          <w:p w14:paraId="51D7D167" w14:textId="77777777" w:rsidR="00DF46AB" w:rsidRPr="004114FB" w:rsidRDefault="00DF46AB" w:rsidP="00DF46AB">
            <w:pPr>
              <w:rPr>
                <w:rFonts w:ascii="Montserrat" w:hAnsi="Montserrat" w:cs="Arial"/>
                <w:color w:val="0070C0"/>
                <w:sz w:val="20"/>
                <w:szCs w:val="20"/>
              </w:rPr>
            </w:pPr>
          </w:p>
        </w:tc>
        <w:tc>
          <w:tcPr>
            <w:tcW w:w="1620" w:type="dxa"/>
          </w:tcPr>
          <w:p w14:paraId="5F894192" w14:textId="77777777" w:rsidR="00DF46AB" w:rsidRPr="004114FB" w:rsidRDefault="00DF46AB" w:rsidP="00DF46AB">
            <w:pPr>
              <w:rPr>
                <w:rFonts w:ascii="Montserrat" w:hAnsi="Montserrat" w:cs="Arial"/>
                <w:color w:val="0070C0"/>
                <w:sz w:val="20"/>
                <w:szCs w:val="20"/>
              </w:rPr>
            </w:pPr>
          </w:p>
        </w:tc>
        <w:tc>
          <w:tcPr>
            <w:tcW w:w="1941" w:type="dxa"/>
          </w:tcPr>
          <w:p w14:paraId="2FA5601F" w14:textId="77777777" w:rsidR="00DF46AB" w:rsidRPr="004114FB" w:rsidRDefault="00DF46AB" w:rsidP="00DF46AB">
            <w:pPr>
              <w:rPr>
                <w:rFonts w:ascii="Montserrat" w:hAnsi="Montserrat" w:cs="Arial"/>
                <w:color w:val="0070C0"/>
                <w:sz w:val="20"/>
                <w:szCs w:val="20"/>
              </w:rPr>
            </w:pPr>
          </w:p>
        </w:tc>
        <w:tc>
          <w:tcPr>
            <w:tcW w:w="1119" w:type="dxa"/>
          </w:tcPr>
          <w:p w14:paraId="7665562E" w14:textId="77777777" w:rsidR="00DF46AB" w:rsidRPr="004114FB" w:rsidRDefault="00DF46AB" w:rsidP="00DF46AB">
            <w:pPr>
              <w:jc w:val="center"/>
              <w:rPr>
                <w:rFonts w:ascii="Montserrat" w:hAnsi="Montserrat" w:cs="Arial"/>
                <w:color w:val="0070C0"/>
                <w:sz w:val="20"/>
                <w:szCs w:val="20"/>
              </w:rPr>
            </w:pPr>
          </w:p>
        </w:tc>
        <w:tc>
          <w:tcPr>
            <w:tcW w:w="1849" w:type="dxa"/>
          </w:tcPr>
          <w:p w14:paraId="28A82982" w14:textId="33EAE8FE"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564D315F" w14:textId="77777777" w:rsidR="00DF46AB" w:rsidRPr="004114FB" w:rsidRDefault="00DF46AB" w:rsidP="00DF46AB">
            <w:pPr>
              <w:rPr>
                <w:rFonts w:ascii="Montserrat" w:hAnsi="Montserrat" w:cs="Arial"/>
                <w:color w:val="0070C0"/>
                <w:sz w:val="20"/>
                <w:szCs w:val="20"/>
              </w:rPr>
            </w:pPr>
          </w:p>
        </w:tc>
      </w:tr>
      <w:tr w:rsidR="00DF46AB" w:rsidRPr="004114FB" w14:paraId="718E45CC" w14:textId="77777777" w:rsidTr="00570F0E">
        <w:trPr>
          <w:trHeight w:val="116"/>
        </w:trPr>
        <w:tc>
          <w:tcPr>
            <w:tcW w:w="2875" w:type="dxa"/>
          </w:tcPr>
          <w:p w14:paraId="4C1CB5E7" w14:textId="1FA31E55" w:rsidR="00DF46AB" w:rsidRPr="004114FB" w:rsidRDefault="000F77DF" w:rsidP="00DF46AB">
            <w:pPr>
              <w:numPr>
                <w:ilvl w:val="0"/>
                <w:numId w:val="5"/>
              </w:numPr>
              <w:spacing w:line="276" w:lineRule="auto"/>
              <w:ind w:left="124" w:hanging="164"/>
              <w:rPr>
                <w:rFonts w:ascii="Montserrat" w:hAnsi="Montserrat" w:cs="Arial"/>
                <w:sz w:val="20"/>
                <w:szCs w:val="20"/>
              </w:rPr>
            </w:pPr>
            <w:r>
              <w:rPr>
                <w:rFonts w:ascii="Montserrat" w:hAnsi="Montserrat" w:cs="Arial"/>
                <w:sz w:val="20"/>
                <w:szCs w:val="20"/>
              </w:rPr>
              <w:t>AR</w:t>
            </w:r>
            <w:r w:rsidR="00DF46AB" w:rsidRPr="004114FB">
              <w:rPr>
                <w:rFonts w:ascii="Montserrat" w:hAnsi="Montserrat" w:cs="Arial"/>
                <w:sz w:val="20"/>
                <w:szCs w:val="20"/>
              </w:rPr>
              <w:t xml:space="preserve"> 4112</w:t>
            </w:r>
            <w:r>
              <w:rPr>
                <w:rFonts w:ascii="Montserrat" w:hAnsi="Montserrat" w:cs="Arial"/>
                <w:sz w:val="20"/>
                <w:szCs w:val="20"/>
              </w:rPr>
              <w:t xml:space="preserve"> </w:t>
            </w:r>
          </w:p>
        </w:tc>
        <w:tc>
          <w:tcPr>
            <w:tcW w:w="1170" w:type="dxa"/>
          </w:tcPr>
          <w:p w14:paraId="047B4E6A" w14:textId="77777777" w:rsidR="00DF46AB" w:rsidRPr="004114FB" w:rsidRDefault="00DF46AB" w:rsidP="00DF46AB">
            <w:pPr>
              <w:jc w:val="center"/>
              <w:rPr>
                <w:rFonts w:ascii="Montserrat" w:hAnsi="Montserrat" w:cs="Arial"/>
                <w:color w:val="0070C0"/>
                <w:sz w:val="20"/>
                <w:szCs w:val="20"/>
              </w:rPr>
            </w:pPr>
          </w:p>
        </w:tc>
        <w:tc>
          <w:tcPr>
            <w:tcW w:w="1800" w:type="dxa"/>
          </w:tcPr>
          <w:p w14:paraId="097BF6C7" w14:textId="77777777" w:rsidR="00DF46AB" w:rsidRPr="004114FB" w:rsidRDefault="00DF46AB" w:rsidP="00DF46AB">
            <w:pPr>
              <w:rPr>
                <w:rFonts w:ascii="Montserrat" w:hAnsi="Montserrat" w:cs="Arial"/>
                <w:color w:val="0070C0"/>
                <w:sz w:val="20"/>
                <w:szCs w:val="20"/>
              </w:rPr>
            </w:pPr>
          </w:p>
        </w:tc>
        <w:tc>
          <w:tcPr>
            <w:tcW w:w="1620" w:type="dxa"/>
          </w:tcPr>
          <w:p w14:paraId="73B6E198" w14:textId="77777777" w:rsidR="00DF46AB" w:rsidRPr="004114FB" w:rsidRDefault="00DF46AB" w:rsidP="00DF46AB">
            <w:pPr>
              <w:rPr>
                <w:rFonts w:ascii="Montserrat" w:hAnsi="Montserrat" w:cs="Arial"/>
                <w:color w:val="0070C0"/>
                <w:sz w:val="20"/>
                <w:szCs w:val="20"/>
              </w:rPr>
            </w:pPr>
          </w:p>
        </w:tc>
        <w:tc>
          <w:tcPr>
            <w:tcW w:w="1941" w:type="dxa"/>
          </w:tcPr>
          <w:p w14:paraId="49F971FD" w14:textId="77777777" w:rsidR="00DF46AB" w:rsidRPr="004114FB" w:rsidRDefault="00DF46AB" w:rsidP="00DF46AB">
            <w:pPr>
              <w:rPr>
                <w:rFonts w:ascii="Montserrat" w:hAnsi="Montserrat" w:cs="Arial"/>
                <w:color w:val="0070C0"/>
                <w:sz w:val="20"/>
                <w:szCs w:val="20"/>
              </w:rPr>
            </w:pPr>
          </w:p>
        </w:tc>
        <w:tc>
          <w:tcPr>
            <w:tcW w:w="1119" w:type="dxa"/>
          </w:tcPr>
          <w:p w14:paraId="0196D4CD" w14:textId="77777777" w:rsidR="00DF46AB" w:rsidRPr="004114FB" w:rsidRDefault="00DF46AB" w:rsidP="00DF46AB">
            <w:pPr>
              <w:jc w:val="center"/>
              <w:rPr>
                <w:rFonts w:ascii="Montserrat" w:hAnsi="Montserrat" w:cs="Arial"/>
                <w:color w:val="0070C0"/>
                <w:sz w:val="20"/>
                <w:szCs w:val="20"/>
              </w:rPr>
            </w:pPr>
          </w:p>
        </w:tc>
        <w:tc>
          <w:tcPr>
            <w:tcW w:w="1849" w:type="dxa"/>
          </w:tcPr>
          <w:p w14:paraId="126E6071" w14:textId="55F92EAA"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2F7689B9" w14:textId="77777777" w:rsidR="00DF46AB" w:rsidRPr="004114FB" w:rsidRDefault="00DF46AB" w:rsidP="00DF46AB">
            <w:pPr>
              <w:rPr>
                <w:rFonts w:ascii="Montserrat" w:hAnsi="Montserrat" w:cs="Arial"/>
                <w:color w:val="0070C0"/>
                <w:sz w:val="20"/>
                <w:szCs w:val="20"/>
              </w:rPr>
            </w:pPr>
          </w:p>
        </w:tc>
      </w:tr>
      <w:tr w:rsidR="000F77DF" w:rsidRPr="004114FB" w14:paraId="34E7F250" w14:textId="77777777" w:rsidTr="00570F0E">
        <w:trPr>
          <w:trHeight w:val="116"/>
        </w:trPr>
        <w:tc>
          <w:tcPr>
            <w:tcW w:w="2875" w:type="dxa"/>
          </w:tcPr>
          <w:p w14:paraId="46678E55" w14:textId="4147BFED" w:rsidR="000F77DF" w:rsidRDefault="000F77DF"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AR 4112.22 EL</w:t>
            </w:r>
          </w:p>
        </w:tc>
        <w:tc>
          <w:tcPr>
            <w:tcW w:w="1170" w:type="dxa"/>
          </w:tcPr>
          <w:p w14:paraId="0DCC26CD" w14:textId="77777777" w:rsidR="000F77DF" w:rsidRPr="004114FB" w:rsidRDefault="000F77DF" w:rsidP="00DF46AB">
            <w:pPr>
              <w:jc w:val="center"/>
              <w:rPr>
                <w:rFonts w:ascii="Montserrat" w:hAnsi="Montserrat" w:cs="Arial"/>
                <w:color w:val="0070C0"/>
                <w:sz w:val="20"/>
                <w:szCs w:val="20"/>
              </w:rPr>
            </w:pPr>
          </w:p>
        </w:tc>
        <w:tc>
          <w:tcPr>
            <w:tcW w:w="1800" w:type="dxa"/>
          </w:tcPr>
          <w:p w14:paraId="6BF94ABB" w14:textId="77777777" w:rsidR="000F77DF" w:rsidRPr="004114FB" w:rsidRDefault="000F77DF" w:rsidP="00DF46AB">
            <w:pPr>
              <w:rPr>
                <w:rFonts w:ascii="Montserrat" w:hAnsi="Montserrat" w:cs="Arial"/>
                <w:color w:val="0070C0"/>
                <w:sz w:val="20"/>
                <w:szCs w:val="20"/>
              </w:rPr>
            </w:pPr>
          </w:p>
        </w:tc>
        <w:tc>
          <w:tcPr>
            <w:tcW w:w="1620" w:type="dxa"/>
          </w:tcPr>
          <w:p w14:paraId="55B4D3FB" w14:textId="77777777" w:rsidR="000F77DF" w:rsidRPr="004114FB" w:rsidRDefault="000F77DF" w:rsidP="00DF46AB">
            <w:pPr>
              <w:rPr>
                <w:rFonts w:ascii="Montserrat" w:hAnsi="Montserrat" w:cs="Arial"/>
                <w:color w:val="0070C0"/>
                <w:sz w:val="20"/>
                <w:szCs w:val="20"/>
              </w:rPr>
            </w:pPr>
          </w:p>
        </w:tc>
        <w:tc>
          <w:tcPr>
            <w:tcW w:w="1941" w:type="dxa"/>
          </w:tcPr>
          <w:p w14:paraId="15351B54" w14:textId="77777777" w:rsidR="000F77DF" w:rsidRPr="004114FB" w:rsidRDefault="000F77DF" w:rsidP="00DF46AB">
            <w:pPr>
              <w:rPr>
                <w:rFonts w:ascii="Montserrat" w:hAnsi="Montserrat" w:cs="Arial"/>
                <w:color w:val="0070C0"/>
                <w:sz w:val="20"/>
                <w:szCs w:val="20"/>
              </w:rPr>
            </w:pPr>
          </w:p>
        </w:tc>
        <w:tc>
          <w:tcPr>
            <w:tcW w:w="1119" w:type="dxa"/>
          </w:tcPr>
          <w:p w14:paraId="31662282" w14:textId="77777777" w:rsidR="000F77DF" w:rsidRPr="004114FB" w:rsidRDefault="000F77DF" w:rsidP="00DF46AB">
            <w:pPr>
              <w:jc w:val="center"/>
              <w:rPr>
                <w:rFonts w:ascii="Montserrat" w:hAnsi="Montserrat" w:cs="Arial"/>
                <w:color w:val="0070C0"/>
                <w:sz w:val="20"/>
                <w:szCs w:val="20"/>
              </w:rPr>
            </w:pPr>
          </w:p>
        </w:tc>
        <w:tc>
          <w:tcPr>
            <w:tcW w:w="1849" w:type="dxa"/>
          </w:tcPr>
          <w:p w14:paraId="3646A986" w14:textId="77777777" w:rsidR="000F77DF" w:rsidRPr="004114FB" w:rsidRDefault="000F77DF" w:rsidP="00DF46AB">
            <w:pPr>
              <w:spacing w:line="276" w:lineRule="auto"/>
              <w:jc w:val="center"/>
              <w:rPr>
                <w:rFonts w:ascii="Montserrat" w:hAnsi="Montserrat" w:cs="Arial"/>
                <w:color w:val="4472C4"/>
                <w:sz w:val="20"/>
                <w:szCs w:val="20"/>
              </w:rPr>
            </w:pPr>
          </w:p>
        </w:tc>
        <w:tc>
          <w:tcPr>
            <w:tcW w:w="2019" w:type="dxa"/>
          </w:tcPr>
          <w:p w14:paraId="4FE23A6B" w14:textId="77777777" w:rsidR="000F77DF" w:rsidRPr="004114FB" w:rsidRDefault="000F77DF" w:rsidP="00DF46AB">
            <w:pPr>
              <w:rPr>
                <w:rFonts w:ascii="Montserrat" w:hAnsi="Montserrat" w:cs="Arial"/>
                <w:color w:val="0070C0"/>
                <w:sz w:val="20"/>
                <w:szCs w:val="20"/>
              </w:rPr>
            </w:pPr>
          </w:p>
        </w:tc>
      </w:tr>
      <w:tr w:rsidR="000F77DF" w:rsidRPr="004114FB" w14:paraId="76662C8A" w14:textId="77777777" w:rsidTr="00570F0E">
        <w:trPr>
          <w:trHeight w:val="116"/>
        </w:trPr>
        <w:tc>
          <w:tcPr>
            <w:tcW w:w="2875" w:type="dxa"/>
          </w:tcPr>
          <w:p w14:paraId="3CB44B70" w14:textId="697BC140" w:rsidR="000F77DF" w:rsidRPr="004114FB" w:rsidRDefault="000F77DF" w:rsidP="00DF46AB">
            <w:pPr>
              <w:numPr>
                <w:ilvl w:val="0"/>
                <w:numId w:val="5"/>
              </w:numPr>
              <w:spacing w:line="276" w:lineRule="auto"/>
              <w:ind w:left="124" w:hanging="164"/>
              <w:rPr>
                <w:rFonts w:ascii="Montserrat" w:hAnsi="Montserrat" w:cs="Arial"/>
                <w:sz w:val="20"/>
                <w:szCs w:val="20"/>
              </w:rPr>
            </w:pPr>
            <w:r>
              <w:rPr>
                <w:rFonts w:ascii="Montserrat" w:hAnsi="Montserrat" w:cs="Arial"/>
                <w:sz w:val="20"/>
                <w:szCs w:val="20"/>
              </w:rPr>
              <w:t xml:space="preserve">AR 4112.23 </w:t>
            </w:r>
            <w:r w:rsidR="00B479F2">
              <w:rPr>
                <w:rFonts w:ascii="Montserrat" w:hAnsi="Montserrat" w:cs="Arial"/>
                <w:sz w:val="20"/>
                <w:szCs w:val="20"/>
              </w:rPr>
              <w:t>Special Education Staffing</w:t>
            </w:r>
          </w:p>
        </w:tc>
        <w:tc>
          <w:tcPr>
            <w:tcW w:w="1170" w:type="dxa"/>
          </w:tcPr>
          <w:p w14:paraId="6BBEE93E" w14:textId="77777777" w:rsidR="000F77DF" w:rsidRPr="004114FB" w:rsidRDefault="000F77DF" w:rsidP="00DF46AB">
            <w:pPr>
              <w:jc w:val="center"/>
              <w:rPr>
                <w:rFonts w:ascii="Montserrat" w:hAnsi="Montserrat" w:cs="Arial"/>
                <w:color w:val="0070C0"/>
                <w:sz w:val="20"/>
                <w:szCs w:val="20"/>
              </w:rPr>
            </w:pPr>
          </w:p>
        </w:tc>
        <w:tc>
          <w:tcPr>
            <w:tcW w:w="1800" w:type="dxa"/>
          </w:tcPr>
          <w:p w14:paraId="1606DC66" w14:textId="77777777" w:rsidR="000F77DF" w:rsidRPr="004114FB" w:rsidRDefault="000F77DF" w:rsidP="00DF46AB">
            <w:pPr>
              <w:rPr>
                <w:rFonts w:ascii="Montserrat" w:hAnsi="Montserrat" w:cs="Arial"/>
                <w:color w:val="0070C0"/>
                <w:sz w:val="20"/>
                <w:szCs w:val="20"/>
              </w:rPr>
            </w:pPr>
          </w:p>
        </w:tc>
        <w:tc>
          <w:tcPr>
            <w:tcW w:w="1620" w:type="dxa"/>
          </w:tcPr>
          <w:p w14:paraId="2041E5AF" w14:textId="77777777" w:rsidR="000F77DF" w:rsidRPr="004114FB" w:rsidRDefault="000F77DF" w:rsidP="00DF46AB">
            <w:pPr>
              <w:rPr>
                <w:rFonts w:ascii="Montserrat" w:hAnsi="Montserrat" w:cs="Arial"/>
                <w:color w:val="0070C0"/>
                <w:sz w:val="20"/>
                <w:szCs w:val="20"/>
              </w:rPr>
            </w:pPr>
          </w:p>
        </w:tc>
        <w:tc>
          <w:tcPr>
            <w:tcW w:w="1941" w:type="dxa"/>
          </w:tcPr>
          <w:p w14:paraId="1B153FFF" w14:textId="77777777" w:rsidR="000F77DF" w:rsidRPr="004114FB" w:rsidRDefault="000F77DF" w:rsidP="00DF46AB">
            <w:pPr>
              <w:rPr>
                <w:rFonts w:ascii="Montserrat" w:hAnsi="Montserrat" w:cs="Arial"/>
                <w:color w:val="0070C0"/>
                <w:sz w:val="20"/>
                <w:szCs w:val="20"/>
              </w:rPr>
            </w:pPr>
          </w:p>
        </w:tc>
        <w:tc>
          <w:tcPr>
            <w:tcW w:w="1119" w:type="dxa"/>
          </w:tcPr>
          <w:p w14:paraId="1944CFD0" w14:textId="77777777" w:rsidR="000F77DF" w:rsidRPr="004114FB" w:rsidRDefault="000F77DF" w:rsidP="00DF46AB">
            <w:pPr>
              <w:jc w:val="center"/>
              <w:rPr>
                <w:rFonts w:ascii="Montserrat" w:hAnsi="Montserrat" w:cs="Arial"/>
                <w:color w:val="0070C0"/>
                <w:sz w:val="20"/>
                <w:szCs w:val="20"/>
              </w:rPr>
            </w:pPr>
          </w:p>
        </w:tc>
        <w:tc>
          <w:tcPr>
            <w:tcW w:w="1849" w:type="dxa"/>
          </w:tcPr>
          <w:p w14:paraId="7FE51E8C" w14:textId="77777777" w:rsidR="000F77DF" w:rsidRPr="004114FB" w:rsidRDefault="000F77DF" w:rsidP="00DF46AB">
            <w:pPr>
              <w:spacing w:line="276" w:lineRule="auto"/>
              <w:jc w:val="center"/>
              <w:rPr>
                <w:rFonts w:ascii="Montserrat" w:hAnsi="Montserrat" w:cs="Arial"/>
                <w:color w:val="4472C4"/>
                <w:sz w:val="20"/>
                <w:szCs w:val="20"/>
              </w:rPr>
            </w:pPr>
          </w:p>
        </w:tc>
        <w:tc>
          <w:tcPr>
            <w:tcW w:w="2019" w:type="dxa"/>
          </w:tcPr>
          <w:p w14:paraId="13D1E5B6" w14:textId="77777777" w:rsidR="000F77DF" w:rsidRPr="004114FB" w:rsidRDefault="000F77DF" w:rsidP="00DF46AB">
            <w:pPr>
              <w:rPr>
                <w:rFonts w:ascii="Montserrat" w:hAnsi="Montserrat" w:cs="Arial"/>
                <w:color w:val="0070C0"/>
                <w:sz w:val="20"/>
                <w:szCs w:val="20"/>
              </w:rPr>
            </w:pPr>
          </w:p>
        </w:tc>
      </w:tr>
      <w:tr w:rsidR="00DF46AB" w:rsidRPr="004114FB" w14:paraId="75A49A7D" w14:textId="77777777" w:rsidTr="00570F0E">
        <w:trPr>
          <w:trHeight w:val="350"/>
        </w:trPr>
        <w:tc>
          <w:tcPr>
            <w:tcW w:w="2875" w:type="dxa"/>
          </w:tcPr>
          <w:p w14:paraId="7A18A585"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4131 PD</w:t>
            </w:r>
          </w:p>
        </w:tc>
        <w:tc>
          <w:tcPr>
            <w:tcW w:w="1170" w:type="dxa"/>
          </w:tcPr>
          <w:p w14:paraId="1E92D209" w14:textId="77777777" w:rsidR="00DF46AB" w:rsidRPr="004114FB" w:rsidRDefault="00DF46AB" w:rsidP="00DF46AB">
            <w:pPr>
              <w:jc w:val="center"/>
              <w:rPr>
                <w:rFonts w:ascii="Montserrat" w:hAnsi="Montserrat" w:cs="Arial"/>
                <w:color w:val="0070C0"/>
                <w:sz w:val="20"/>
                <w:szCs w:val="20"/>
              </w:rPr>
            </w:pPr>
          </w:p>
        </w:tc>
        <w:tc>
          <w:tcPr>
            <w:tcW w:w="1800" w:type="dxa"/>
          </w:tcPr>
          <w:p w14:paraId="01905A59" w14:textId="77777777" w:rsidR="00DF46AB" w:rsidRPr="004114FB" w:rsidRDefault="00DF46AB" w:rsidP="00DF46AB">
            <w:pPr>
              <w:rPr>
                <w:rFonts w:ascii="Montserrat" w:hAnsi="Montserrat" w:cs="Arial"/>
                <w:color w:val="0070C0"/>
                <w:sz w:val="20"/>
                <w:szCs w:val="20"/>
              </w:rPr>
            </w:pPr>
          </w:p>
        </w:tc>
        <w:tc>
          <w:tcPr>
            <w:tcW w:w="1620" w:type="dxa"/>
          </w:tcPr>
          <w:p w14:paraId="19E6A8DB" w14:textId="77777777" w:rsidR="00DF46AB" w:rsidRPr="004114FB" w:rsidRDefault="00DF46AB" w:rsidP="00DF46AB">
            <w:pPr>
              <w:rPr>
                <w:rFonts w:ascii="Montserrat" w:hAnsi="Montserrat" w:cs="Arial"/>
                <w:color w:val="0070C0"/>
                <w:sz w:val="20"/>
                <w:szCs w:val="20"/>
              </w:rPr>
            </w:pPr>
          </w:p>
        </w:tc>
        <w:tc>
          <w:tcPr>
            <w:tcW w:w="1941" w:type="dxa"/>
          </w:tcPr>
          <w:p w14:paraId="40E88698" w14:textId="77777777" w:rsidR="00DF46AB" w:rsidRPr="004114FB" w:rsidRDefault="00DF46AB" w:rsidP="00DF46AB">
            <w:pPr>
              <w:rPr>
                <w:rFonts w:ascii="Montserrat" w:hAnsi="Montserrat" w:cs="Arial"/>
                <w:color w:val="0070C0"/>
                <w:sz w:val="20"/>
                <w:szCs w:val="20"/>
              </w:rPr>
            </w:pPr>
          </w:p>
        </w:tc>
        <w:tc>
          <w:tcPr>
            <w:tcW w:w="1119" w:type="dxa"/>
          </w:tcPr>
          <w:p w14:paraId="33803A91" w14:textId="77777777" w:rsidR="00DF46AB" w:rsidRPr="004114FB" w:rsidRDefault="00DF46AB" w:rsidP="00DF46AB">
            <w:pPr>
              <w:jc w:val="center"/>
              <w:rPr>
                <w:rFonts w:ascii="Montserrat" w:hAnsi="Montserrat" w:cs="Arial"/>
                <w:color w:val="0070C0"/>
                <w:sz w:val="20"/>
                <w:szCs w:val="20"/>
              </w:rPr>
            </w:pPr>
          </w:p>
        </w:tc>
        <w:tc>
          <w:tcPr>
            <w:tcW w:w="1849" w:type="dxa"/>
          </w:tcPr>
          <w:p w14:paraId="59539774" w14:textId="53801A28"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76E6219E" w14:textId="77777777" w:rsidR="00DF46AB" w:rsidRPr="004114FB" w:rsidRDefault="00DF46AB" w:rsidP="00DF46AB">
            <w:pPr>
              <w:rPr>
                <w:rFonts w:ascii="Montserrat" w:hAnsi="Montserrat" w:cs="Arial"/>
                <w:color w:val="0070C0"/>
                <w:sz w:val="20"/>
                <w:szCs w:val="20"/>
              </w:rPr>
            </w:pPr>
          </w:p>
        </w:tc>
      </w:tr>
      <w:tr w:rsidR="00DF46AB" w:rsidRPr="004114FB" w14:paraId="2378F449" w14:textId="77777777" w:rsidTr="00570F0E">
        <w:trPr>
          <w:trHeight w:val="350"/>
        </w:trPr>
        <w:tc>
          <w:tcPr>
            <w:tcW w:w="2875" w:type="dxa"/>
          </w:tcPr>
          <w:p w14:paraId="46C7A36C"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6159 IEP</w:t>
            </w:r>
          </w:p>
        </w:tc>
        <w:tc>
          <w:tcPr>
            <w:tcW w:w="1170" w:type="dxa"/>
          </w:tcPr>
          <w:p w14:paraId="73D5435E" w14:textId="77777777" w:rsidR="00DF46AB" w:rsidRPr="004114FB" w:rsidRDefault="00DF46AB" w:rsidP="00DF46AB">
            <w:pPr>
              <w:jc w:val="center"/>
              <w:rPr>
                <w:rFonts w:ascii="Montserrat" w:hAnsi="Montserrat" w:cs="Arial"/>
                <w:color w:val="0070C0"/>
                <w:sz w:val="20"/>
                <w:szCs w:val="20"/>
              </w:rPr>
            </w:pPr>
          </w:p>
        </w:tc>
        <w:tc>
          <w:tcPr>
            <w:tcW w:w="1800" w:type="dxa"/>
          </w:tcPr>
          <w:p w14:paraId="578664E2" w14:textId="77777777" w:rsidR="00DF46AB" w:rsidRPr="004114FB" w:rsidRDefault="00DF46AB" w:rsidP="00DF46AB">
            <w:pPr>
              <w:rPr>
                <w:rFonts w:ascii="Montserrat" w:hAnsi="Montserrat" w:cs="Arial"/>
                <w:color w:val="0070C0"/>
                <w:sz w:val="20"/>
                <w:szCs w:val="20"/>
              </w:rPr>
            </w:pPr>
          </w:p>
        </w:tc>
        <w:tc>
          <w:tcPr>
            <w:tcW w:w="1620" w:type="dxa"/>
          </w:tcPr>
          <w:p w14:paraId="59D91621" w14:textId="77777777" w:rsidR="00DF46AB" w:rsidRPr="004114FB" w:rsidRDefault="00DF46AB" w:rsidP="00DF46AB">
            <w:pPr>
              <w:rPr>
                <w:rFonts w:ascii="Montserrat" w:hAnsi="Montserrat" w:cs="Arial"/>
                <w:color w:val="0070C0"/>
                <w:sz w:val="20"/>
                <w:szCs w:val="20"/>
              </w:rPr>
            </w:pPr>
          </w:p>
        </w:tc>
        <w:tc>
          <w:tcPr>
            <w:tcW w:w="1941" w:type="dxa"/>
          </w:tcPr>
          <w:p w14:paraId="7832DCA2" w14:textId="77777777" w:rsidR="00DF46AB" w:rsidRPr="004114FB" w:rsidRDefault="00DF46AB" w:rsidP="00DF46AB">
            <w:pPr>
              <w:rPr>
                <w:rFonts w:ascii="Montserrat" w:hAnsi="Montserrat" w:cs="Arial"/>
                <w:color w:val="0070C0"/>
                <w:sz w:val="20"/>
                <w:szCs w:val="20"/>
              </w:rPr>
            </w:pPr>
          </w:p>
        </w:tc>
        <w:tc>
          <w:tcPr>
            <w:tcW w:w="1119" w:type="dxa"/>
          </w:tcPr>
          <w:p w14:paraId="52471B3A" w14:textId="77777777" w:rsidR="00DF46AB" w:rsidRPr="004114FB" w:rsidRDefault="00DF46AB" w:rsidP="00DF46AB">
            <w:pPr>
              <w:jc w:val="center"/>
              <w:rPr>
                <w:rFonts w:ascii="Montserrat" w:hAnsi="Montserrat" w:cs="Arial"/>
                <w:color w:val="0070C0"/>
                <w:sz w:val="20"/>
                <w:szCs w:val="20"/>
              </w:rPr>
            </w:pPr>
          </w:p>
        </w:tc>
        <w:tc>
          <w:tcPr>
            <w:tcW w:w="1849" w:type="dxa"/>
          </w:tcPr>
          <w:p w14:paraId="0CEC5AF6" w14:textId="747847AC"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626A4F81" w14:textId="77777777" w:rsidR="00DF46AB" w:rsidRPr="004114FB" w:rsidRDefault="00DF46AB" w:rsidP="00DF46AB">
            <w:pPr>
              <w:rPr>
                <w:rFonts w:ascii="Montserrat" w:hAnsi="Montserrat" w:cs="Arial"/>
                <w:color w:val="0070C0"/>
                <w:sz w:val="20"/>
                <w:szCs w:val="20"/>
              </w:rPr>
            </w:pPr>
          </w:p>
        </w:tc>
      </w:tr>
      <w:tr w:rsidR="00DF46AB" w:rsidRPr="004114FB" w14:paraId="0BE63FA0" w14:textId="77777777" w:rsidTr="00570F0E">
        <w:trPr>
          <w:trHeight w:val="890"/>
        </w:trPr>
        <w:tc>
          <w:tcPr>
            <w:tcW w:w="2875" w:type="dxa"/>
          </w:tcPr>
          <w:p w14:paraId="724067F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BP/AR 6159.1 Procedural Complaints &amp; Safeguards Special Education</w:t>
            </w:r>
          </w:p>
        </w:tc>
        <w:tc>
          <w:tcPr>
            <w:tcW w:w="1170" w:type="dxa"/>
          </w:tcPr>
          <w:p w14:paraId="2BE23C17" w14:textId="77777777" w:rsidR="00DF46AB" w:rsidRPr="004114FB" w:rsidRDefault="00DF46AB" w:rsidP="00DF46AB">
            <w:pPr>
              <w:jc w:val="center"/>
              <w:rPr>
                <w:rFonts w:ascii="Montserrat" w:hAnsi="Montserrat" w:cs="Arial"/>
                <w:color w:val="0070C0"/>
                <w:sz w:val="20"/>
                <w:szCs w:val="20"/>
              </w:rPr>
            </w:pPr>
          </w:p>
        </w:tc>
        <w:tc>
          <w:tcPr>
            <w:tcW w:w="1800" w:type="dxa"/>
          </w:tcPr>
          <w:p w14:paraId="2127F67B" w14:textId="77777777" w:rsidR="00DF46AB" w:rsidRPr="004114FB" w:rsidRDefault="00DF46AB" w:rsidP="00DF46AB">
            <w:pPr>
              <w:rPr>
                <w:rFonts w:ascii="Montserrat" w:hAnsi="Montserrat" w:cs="Arial"/>
                <w:color w:val="0070C0"/>
                <w:sz w:val="20"/>
                <w:szCs w:val="20"/>
              </w:rPr>
            </w:pPr>
          </w:p>
        </w:tc>
        <w:tc>
          <w:tcPr>
            <w:tcW w:w="1620" w:type="dxa"/>
          </w:tcPr>
          <w:p w14:paraId="15278209" w14:textId="77777777" w:rsidR="00DF46AB" w:rsidRPr="004114FB" w:rsidRDefault="00DF46AB" w:rsidP="00DF46AB">
            <w:pPr>
              <w:rPr>
                <w:rFonts w:ascii="Montserrat" w:hAnsi="Montserrat" w:cs="Arial"/>
                <w:color w:val="0070C0"/>
                <w:sz w:val="20"/>
                <w:szCs w:val="20"/>
              </w:rPr>
            </w:pPr>
          </w:p>
        </w:tc>
        <w:tc>
          <w:tcPr>
            <w:tcW w:w="1941" w:type="dxa"/>
          </w:tcPr>
          <w:p w14:paraId="27B45356" w14:textId="77777777" w:rsidR="00DF46AB" w:rsidRPr="004114FB" w:rsidRDefault="00DF46AB" w:rsidP="00DF46AB">
            <w:pPr>
              <w:rPr>
                <w:rFonts w:ascii="Montserrat" w:hAnsi="Montserrat" w:cs="Arial"/>
                <w:color w:val="0070C0"/>
                <w:sz w:val="20"/>
                <w:szCs w:val="20"/>
              </w:rPr>
            </w:pPr>
          </w:p>
        </w:tc>
        <w:tc>
          <w:tcPr>
            <w:tcW w:w="1119" w:type="dxa"/>
          </w:tcPr>
          <w:p w14:paraId="4BEDC955" w14:textId="77777777" w:rsidR="00DF46AB" w:rsidRPr="004114FB" w:rsidRDefault="00DF46AB" w:rsidP="00DF46AB">
            <w:pPr>
              <w:jc w:val="center"/>
              <w:rPr>
                <w:rFonts w:ascii="Montserrat" w:hAnsi="Montserrat" w:cs="Arial"/>
                <w:color w:val="0070C0"/>
                <w:sz w:val="20"/>
                <w:szCs w:val="20"/>
              </w:rPr>
            </w:pPr>
          </w:p>
        </w:tc>
        <w:tc>
          <w:tcPr>
            <w:tcW w:w="1849" w:type="dxa"/>
          </w:tcPr>
          <w:p w14:paraId="7C519977" w14:textId="456274D7"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61797765" w14:textId="77777777" w:rsidR="00DF46AB" w:rsidRPr="004114FB" w:rsidRDefault="00DF46AB" w:rsidP="00DF46AB">
            <w:pPr>
              <w:rPr>
                <w:rFonts w:ascii="Montserrat" w:hAnsi="Montserrat" w:cs="Arial"/>
                <w:color w:val="0070C0"/>
                <w:sz w:val="20"/>
                <w:szCs w:val="20"/>
              </w:rPr>
            </w:pPr>
          </w:p>
        </w:tc>
      </w:tr>
      <w:tr w:rsidR="00DF46AB" w:rsidRPr="004114FB" w14:paraId="26B34CCC" w14:textId="77777777" w:rsidTr="00570F0E">
        <w:trPr>
          <w:trHeight w:val="620"/>
        </w:trPr>
        <w:tc>
          <w:tcPr>
            <w:tcW w:w="2875" w:type="dxa"/>
          </w:tcPr>
          <w:p w14:paraId="1B23A01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BP/AR 6159.2 Nonpublic Schools</w:t>
            </w:r>
          </w:p>
        </w:tc>
        <w:tc>
          <w:tcPr>
            <w:tcW w:w="1170" w:type="dxa"/>
          </w:tcPr>
          <w:p w14:paraId="40C23AD9" w14:textId="77777777" w:rsidR="00DF46AB" w:rsidRPr="004114FB" w:rsidRDefault="00DF46AB" w:rsidP="00DF46AB">
            <w:pPr>
              <w:jc w:val="center"/>
              <w:rPr>
                <w:rFonts w:ascii="Montserrat" w:hAnsi="Montserrat" w:cs="Arial"/>
                <w:color w:val="0070C0"/>
                <w:sz w:val="20"/>
                <w:szCs w:val="20"/>
              </w:rPr>
            </w:pPr>
          </w:p>
        </w:tc>
        <w:tc>
          <w:tcPr>
            <w:tcW w:w="1800" w:type="dxa"/>
          </w:tcPr>
          <w:p w14:paraId="76586727" w14:textId="77777777" w:rsidR="00DF46AB" w:rsidRPr="004114FB" w:rsidRDefault="00DF46AB" w:rsidP="00DF46AB">
            <w:pPr>
              <w:rPr>
                <w:rFonts w:ascii="Montserrat" w:hAnsi="Montserrat" w:cs="Arial"/>
                <w:color w:val="0070C0"/>
                <w:sz w:val="20"/>
                <w:szCs w:val="20"/>
              </w:rPr>
            </w:pPr>
          </w:p>
        </w:tc>
        <w:tc>
          <w:tcPr>
            <w:tcW w:w="1620" w:type="dxa"/>
          </w:tcPr>
          <w:p w14:paraId="387A3895" w14:textId="77777777" w:rsidR="00DF46AB" w:rsidRPr="004114FB" w:rsidRDefault="00DF46AB" w:rsidP="00DF46AB">
            <w:pPr>
              <w:rPr>
                <w:rFonts w:ascii="Montserrat" w:hAnsi="Montserrat" w:cs="Arial"/>
                <w:color w:val="0070C0"/>
                <w:sz w:val="20"/>
                <w:szCs w:val="20"/>
              </w:rPr>
            </w:pPr>
          </w:p>
        </w:tc>
        <w:tc>
          <w:tcPr>
            <w:tcW w:w="1941" w:type="dxa"/>
          </w:tcPr>
          <w:p w14:paraId="43D977E2" w14:textId="77777777" w:rsidR="00DF46AB" w:rsidRPr="004114FB" w:rsidRDefault="00DF46AB" w:rsidP="00DF46AB">
            <w:pPr>
              <w:rPr>
                <w:rFonts w:ascii="Montserrat" w:hAnsi="Montserrat" w:cs="Arial"/>
                <w:color w:val="0070C0"/>
                <w:sz w:val="20"/>
                <w:szCs w:val="20"/>
              </w:rPr>
            </w:pPr>
          </w:p>
        </w:tc>
        <w:tc>
          <w:tcPr>
            <w:tcW w:w="1119" w:type="dxa"/>
          </w:tcPr>
          <w:p w14:paraId="08D8E515" w14:textId="77777777" w:rsidR="00DF46AB" w:rsidRPr="004114FB" w:rsidRDefault="00DF46AB" w:rsidP="00DF46AB">
            <w:pPr>
              <w:jc w:val="center"/>
              <w:rPr>
                <w:rFonts w:ascii="Montserrat" w:hAnsi="Montserrat" w:cs="Arial"/>
                <w:color w:val="0070C0"/>
                <w:sz w:val="20"/>
                <w:szCs w:val="20"/>
              </w:rPr>
            </w:pPr>
          </w:p>
        </w:tc>
        <w:tc>
          <w:tcPr>
            <w:tcW w:w="1849" w:type="dxa"/>
          </w:tcPr>
          <w:p w14:paraId="03D91127" w14:textId="6D29308C"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3973B353" w14:textId="77777777" w:rsidR="00DF46AB" w:rsidRPr="004114FB" w:rsidRDefault="00DF46AB" w:rsidP="00DF46AB">
            <w:pPr>
              <w:rPr>
                <w:rFonts w:ascii="Montserrat" w:hAnsi="Montserrat" w:cs="Arial"/>
                <w:color w:val="0070C0"/>
                <w:sz w:val="20"/>
                <w:szCs w:val="20"/>
              </w:rPr>
            </w:pPr>
          </w:p>
        </w:tc>
      </w:tr>
      <w:tr w:rsidR="00DF46AB" w:rsidRPr="004114FB" w14:paraId="7B18F613" w14:textId="77777777" w:rsidTr="00570F0E">
        <w:trPr>
          <w:trHeight w:val="1160"/>
        </w:trPr>
        <w:tc>
          <w:tcPr>
            <w:tcW w:w="2875" w:type="dxa"/>
            <w:tcBorders>
              <w:bottom w:val="single" w:sz="4" w:space="0" w:color="000000"/>
            </w:tcBorders>
          </w:tcPr>
          <w:p w14:paraId="4795F930"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BP/AR 6164.4 Identification and Evaluation for Special Education </w:t>
            </w:r>
          </w:p>
        </w:tc>
        <w:tc>
          <w:tcPr>
            <w:tcW w:w="1170" w:type="dxa"/>
            <w:tcBorders>
              <w:bottom w:val="single" w:sz="4" w:space="0" w:color="000000"/>
            </w:tcBorders>
          </w:tcPr>
          <w:p w14:paraId="5F85806D" w14:textId="77777777" w:rsidR="00DF46AB" w:rsidRPr="004114FB" w:rsidRDefault="00DF46AB" w:rsidP="00DF46AB">
            <w:pPr>
              <w:jc w:val="center"/>
              <w:rPr>
                <w:rFonts w:ascii="Montserrat" w:hAnsi="Montserrat" w:cs="Arial"/>
                <w:color w:val="0070C0"/>
                <w:sz w:val="20"/>
                <w:szCs w:val="20"/>
              </w:rPr>
            </w:pPr>
          </w:p>
        </w:tc>
        <w:tc>
          <w:tcPr>
            <w:tcW w:w="1800" w:type="dxa"/>
            <w:tcBorders>
              <w:bottom w:val="single" w:sz="4" w:space="0" w:color="000000"/>
            </w:tcBorders>
          </w:tcPr>
          <w:p w14:paraId="1F9CB535" w14:textId="77777777" w:rsidR="00DF46AB" w:rsidRPr="004114FB" w:rsidRDefault="00DF46AB" w:rsidP="00DF46AB">
            <w:pPr>
              <w:rPr>
                <w:rFonts w:ascii="Montserrat" w:hAnsi="Montserrat" w:cs="Arial"/>
                <w:color w:val="0070C0"/>
                <w:sz w:val="20"/>
                <w:szCs w:val="20"/>
              </w:rPr>
            </w:pPr>
          </w:p>
        </w:tc>
        <w:tc>
          <w:tcPr>
            <w:tcW w:w="1620" w:type="dxa"/>
            <w:tcBorders>
              <w:bottom w:val="single" w:sz="4" w:space="0" w:color="000000"/>
            </w:tcBorders>
          </w:tcPr>
          <w:p w14:paraId="59E08366" w14:textId="77777777" w:rsidR="00DF46AB" w:rsidRPr="004114FB" w:rsidRDefault="00DF46AB" w:rsidP="00DF46AB">
            <w:pPr>
              <w:rPr>
                <w:rFonts w:ascii="Montserrat" w:hAnsi="Montserrat" w:cs="Arial"/>
                <w:color w:val="0070C0"/>
                <w:sz w:val="20"/>
                <w:szCs w:val="20"/>
              </w:rPr>
            </w:pPr>
          </w:p>
        </w:tc>
        <w:tc>
          <w:tcPr>
            <w:tcW w:w="1941" w:type="dxa"/>
            <w:tcBorders>
              <w:bottom w:val="single" w:sz="4" w:space="0" w:color="000000"/>
            </w:tcBorders>
          </w:tcPr>
          <w:p w14:paraId="151DD565" w14:textId="77777777" w:rsidR="00DF46AB" w:rsidRPr="004114FB" w:rsidRDefault="00DF46AB" w:rsidP="00DF46AB">
            <w:pPr>
              <w:rPr>
                <w:rFonts w:ascii="Montserrat" w:hAnsi="Montserrat" w:cs="Arial"/>
                <w:color w:val="0070C0"/>
                <w:sz w:val="20"/>
                <w:szCs w:val="20"/>
              </w:rPr>
            </w:pPr>
          </w:p>
        </w:tc>
        <w:tc>
          <w:tcPr>
            <w:tcW w:w="1119" w:type="dxa"/>
            <w:tcBorders>
              <w:bottom w:val="single" w:sz="4" w:space="0" w:color="000000"/>
            </w:tcBorders>
          </w:tcPr>
          <w:p w14:paraId="34904867" w14:textId="77777777" w:rsidR="00DF46AB" w:rsidRPr="004114FB" w:rsidRDefault="00DF46AB" w:rsidP="00DF46AB">
            <w:pPr>
              <w:jc w:val="center"/>
              <w:rPr>
                <w:rFonts w:ascii="Montserrat" w:hAnsi="Montserrat" w:cs="Arial"/>
                <w:color w:val="0070C0"/>
                <w:sz w:val="20"/>
                <w:szCs w:val="20"/>
              </w:rPr>
            </w:pPr>
          </w:p>
        </w:tc>
        <w:tc>
          <w:tcPr>
            <w:tcW w:w="1849" w:type="dxa"/>
            <w:tcBorders>
              <w:bottom w:val="single" w:sz="4" w:space="0" w:color="000000"/>
            </w:tcBorders>
          </w:tcPr>
          <w:p w14:paraId="1E36608D" w14:textId="60385FE5" w:rsidR="00DF46AB" w:rsidRPr="004114FB" w:rsidRDefault="00DF46AB" w:rsidP="00DF46AB">
            <w:pPr>
              <w:spacing w:line="276" w:lineRule="auto"/>
              <w:jc w:val="center"/>
              <w:rPr>
                <w:rFonts w:ascii="Montserrat" w:hAnsi="Montserrat" w:cs="Arial"/>
                <w:color w:val="4472C4"/>
                <w:sz w:val="20"/>
                <w:szCs w:val="20"/>
              </w:rPr>
            </w:pPr>
          </w:p>
        </w:tc>
        <w:tc>
          <w:tcPr>
            <w:tcW w:w="2019" w:type="dxa"/>
            <w:tcBorders>
              <w:bottom w:val="single" w:sz="4" w:space="0" w:color="000000"/>
            </w:tcBorders>
          </w:tcPr>
          <w:p w14:paraId="2722BF7D" w14:textId="77777777" w:rsidR="00DF46AB" w:rsidRPr="004114FB" w:rsidRDefault="00DF46AB" w:rsidP="00DF46AB">
            <w:pPr>
              <w:rPr>
                <w:rFonts w:ascii="Montserrat" w:hAnsi="Montserrat" w:cs="Arial"/>
                <w:color w:val="0070C0"/>
                <w:sz w:val="20"/>
                <w:szCs w:val="20"/>
              </w:rPr>
            </w:pPr>
          </w:p>
        </w:tc>
      </w:tr>
      <w:tr w:rsidR="00DF46AB" w:rsidRPr="004114FB" w14:paraId="1F602FD7" w14:textId="77777777" w:rsidTr="00570F0E">
        <w:trPr>
          <w:trHeight w:val="395"/>
        </w:trPr>
        <w:tc>
          <w:tcPr>
            <w:tcW w:w="2875" w:type="dxa"/>
            <w:tcBorders>
              <w:top w:val="single" w:sz="4" w:space="0" w:color="000000"/>
              <w:left w:val="single" w:sz="4" w:space="0" w:color="000000"/>
              <w:bottom w:val="single" w:sz="4" w:space="0" w:color="000000"/>
              <w:right w:val="single" w:sz="4" w:space="0" w:color="000000"/>
            </w:tcBorders>
          </w:tcPr>
          <w:p w14:paraId="657CB85E" w14:textId="77777777" w:rsidR="00DF46AB" w:rsidRPr="004114FB" w:rsidRDefault="00DF46AB" w:rsidP="00DF46AB">
            <w:pPr>
              <w:numPr>
                <w:ilvl w:val="0"/>
                <w:numId w:val="5"/>
              </w:numPr>
              <w:pBdr>
                <w:top w:val="nil"/>
                <w:left w:val="nil"/>
                <w:bottom w:val="nil"/>
                <w:right w:val="nil"/>
                <w:between w:val="nil"/>
              </w:pBdr>
              <w:spacing w:line="276" w:lineRule="auto"/>
              <w:ind w:left="124" w:hanging="164"/>
              <w:rPr>
                <w:rFonts w:ascii="Montserrat" w:hAnsi="Montserrat" w:cs="Arial"/>
                <w:sz w:val="20"/>
                <w:szCs w:val="20"/>
              </w:rPr>
            </w:pPr>
            <w:r w:rsidRPr="004114FB">
              <w:rPr>
                <w:rFonts w:ascii="Montserrat" w:hAnsi="Montserrat" w:cs="Arial"/>
                <w:sz w:val="20"/>
                <w:szCs w:val="20"/>
              </w:rPr>
              <w:t>BP 6164.5 SST</w:t>
            </w:r>
          </w:p>
        </w:tc>
        <w:tc>
          <w:tcPr>
            <w:tcW w:w="1170" w:type="dxa"/>
            <w:tcBorders>
              <w:top w:val="single" w:sz="4" w:space="0" w:color="000000"/>
              <w:left w:val="single" w:sz="4" w:space="0" w:color="000000"/>
              <w:bottom w:val="single" w:sz="4" w:space="0" w:color="000000"/>
              <w:right w:val="single" w:sz="4" w:space="0" w:color="000000"/>
            </w:tcBorders>
          </w:tcPr>
          <w:p w14:paraId="7CB9DED6" w14:textId="77777777" w:rsidR="00DF46AB" w:rsidRPr="004114FB" w:rsidRDefault="00DF46AB" w:rsidP="00DF46AB">
            <w:pPr>
              <w:jc w:val="center"/>
              <w:rPr>
                <w:rFonts w:ascii="Montserrat" w:hAnsi="Montserrat" w:cs="Arial"/>
                <w:color w:val="0070C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A6BF24" w14:textId="77777777" w:rsidR="00DF46AB" w:rsidRPr="004114FB" w:rsidRDefault="00DF46AB" w:rsidP="00DF46AB">
            <w:pPr>
              <w:rPr>
                <w:rFonts w:ascii="Montserrat" w:hAnsi="Montserrat" w:cs="Arial"/>
                <w:color w:val="0070C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74FF843E" w14:textId="77777777" w:rsidR="00DF46AB" w:rsidRPr="004114FB" w:rsidRDefault="00DF46AB" w:rsidP="00DF46AB">
            <w:pPr>
              <w:rPr>
                <w:rFonts w:ascii="Montserrat" w:hAnsi="Montserrat" w:cs="Arial"/>
                <w:color w:val="0070C0"/>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9813943" w14:textId="77777777" w:rsidR="00DF46AB" w:rsidRPr="004114FB" w:rsidRDefault="00DF46AB" w:rsidP="00DF46AB">
            <w:pPr>
              <w:rPr>
                <w:rFonts w:ascii="Montserrat" w:hAnsi="Montserrat" w:cs="Arial"/>
                <w:color w:val="0070C0"/>
                <w:sz w:val="20"/>
                <w:szCs w:val="20"/>
              </w:rPr>
            </w:pPr>
          </w:p>
        </w:tc>
        <w:tc>
          <w:tcPr>
            <w:tcW w:w="1119" w:type="dxa"/>
            <w:tcBorders>
              <w:top w:val="single" w:sz="4" w:space="0" w:color="000000"/>
              <w:left w:val="single" w:sz="4" w:space="0" w:color="000000"/>
              <w:bottom w:val="single" w:sz="4" w:space="0" w:color="000000"/>
              <w:right w:val="single" w:sz="4" w:space="0" w:color="000000"/>
            </w:tcBorders>
          </w:tcPr>
          <w:p w14:paraId="3D7E6C39" w14:textId="77777777" w:rsidR="00DF46AB" w:rsidRPr="004114FB" w:rsidRDefault="00DF46AB" w:rsidP="00DF46AB">
            <w:pPr>
              <w:jc w:val="center"/>
              <w:rPr>
                <w:rFonts w:ascii="Montserrat" w:hAnsi="Montserrat" w:cs="Arial"/>
                <w:color w:val="0070C0"/>
                <w:sz w:val="20"/>
                <w:szCs w:val="20"/>
              </w:rPr>
            </w:pPr>
          </w:p>
        </w:tc>
        <w:tc>
          <w:tcPr>
            <w:tcW w:w="1849" w:type="dxa"/>
            <w:tcBorders>
              <w:top w:val="single" w:sz="4" w:space="0" w:color="000000"/>
              <w:left w:val="single" w:sz="4" w:space="0" w:color="000000"/>
              <w:bottom w:val="single" w:sz="4" w:space="0" w:color="000000"/>
              <w:right w:val="single" w:sz="4" w:space="0" w:color="000000"/>
            </w:tcBorders>
          </w:tcPr>
          <w:p w14:paraId="360A98FB" w14:textId="6DC3C9E7" w:rsidR="00DF46AB" w:rsidRPr="004114FB" w:rsidRDefault="00DF46AB" w:rsidP="00DF46AB">
            <w:pPr>
              <w:spacing w:line="276" w:lineRule="auto"/>
              <w:jc w:val="center"/>
              <w:rPr>
                <w:rFonts w:ascii="Montserrat" w:hAnsi="Montserrat" w:cs="Arial"/>
                <w:color w:val="4472C4"/>
                <w:sz w:val="20"/>
                <w:szCs w:val="20"/>
              </w:rPr>
            </w:pPr>
          </w:p>
        </w:tc>
        <w:tc>
          <w:tcPr>
            <w:tcW w:w="2019" w:type="dxa"/>
            <w:tcBorders>
              <w:top w:val="single" w:sz="4" w:space="0" w:color="000000"/>
              <w:left w:val="single" w:sz="4" w:space="0" w:color="000000"/>
              <w:bottom w:val="single" w:sz="4" w:space="0" w:color="000000"/>
              <w:right w:val="single" w:sz="4" w:space="0" w:color="000000"/>
            </w:tcBorders>
          </w:tcPr>
          <w:p w14:paraId="4F9B9998" w14:textId="77777777" w:rsidR="00DF46AB" w:rsidRPr="004114FB" w:rsidRDefault="00DF46AB" w:rsidP="00DF46AB">
            <w:pPr>
              <w:rPr>
                <w:rFonts w:ascii="Montserrat" w:hAnsi="Montserrat" w:cs="Arial"/>
                <w:color w:val="0070C0"/>
                <w:sz w:val="20"/>
                <w:szCs w:val="20"/>
              </w:rPr>
            </w:pPr>
          </w:p>
        </w:tc>
      </w:tr>
      <w:tr w:rsidR="004114FB" w:rsidRPr="004114FB" w14:paraId="50CDC482" w14:textId="77777777" w:rsidTr="00570F0E">
        <w:trPr>
          <w:trHeight w:val="233"/>
        </w:trPr>
        <w:tc>
          <w:tcPr>
            <w:tcW w:w="2875" w:type="dxa"/>
            <w:tcBorders>
              <w:top w:val="single" w:sz="4" w:space="0" w:color="000000"/>
              <w:left w:val="single" w:sz="4" w:space="0" w:color="000000"/>
              <w:bottom w:val="single" w:sz="4" w:space="0" w:color="000000"/>
              <w:right w:val="single" w:sz="4" w:space="0" w:color="000000"/>
            </w:tcBorders>
          </w:tcPr>
          <w:p w14:paraId="3924BE14" w14:textId="77777777" w:rsidR="00B479F2" w:rsidRDefault="004114FB" w:rsidP="00B479F2">
            <w:pPr>
              <w:ind w:left="152" w:hanging="180"/>
              <w:rPr>
                <w:rFonts w:ascii="Montserrat" w:hAnsi="Montserrat"/>
                <w:sz w:val="20"/>
                <w:szCs w:val="20"/>
              </w:rPr>
            </w:pPr>
            <w:r w:rsidRPr="00C210A6">
              <w:rPr>
                <w:rFonts w:ascii="Montserrat" w:hAnsi="Montserrat"/>
                <w:sz w:val="20"/>
                <w:szCs w:val="20"/>
              </w:rPr>
              <w:t>- BP 6146.1 Graduation</w:t>
            </w:r>
          </w:p>
          <w:p w14:paraId="0A1A2EFF" w14:textId="1A460DF2" w:rsidR="004114FB" w:rsidRPr="004114FB" w:rsidRDefault="00B479F2" w:rsidP="00B479F2">
            <w:pPr>
              <w:ind w:left="152" w:hanging="180"/>
              <w:rPr>
                <w:rFonts w:ascii="Montserrat" w:hAnsi="Montserrat"/>
                <w:sz w:val="20"/>
                <w:szCs w:val="20"/>
                <w:highlight w:val="yellow"/>
              </w:rPr>
            </w:pPr>
            <w:r>
              <w:rPr>
                <w:rFonts w:ascii="Montserrat" w:hAnsi="Montserrat"/>
                <w:sz w:val="20"/>
                <w:szCs w:val="20"/>
              </w:rPr>
              <w:t xml:space="preserve">  </w:t>
            </w:r>
            <w:r w:rsidR="004114FB" w:rsidRPr="00C210A6">
              <w:rPr>
                <w:rFonts w:ascii="Montserrat" w:hAnsi="Montserrat"/>
                <w:sz w:val="20"/>
                <w:szCs w:val="20"/>
              </w:rPr>
              <w:t>Requirement</w:t>
            </w:r>
          </w:p>
        </w:tc>
        <w:tc>
          <w:tcPr>
            <w:tcW w:w="1170" w:type="dxa"/>
            <w:tcBorders>
              <w:top w:val="single" w:sz="4" w:space="0" w:color="000000"/>
              <w:left w:val="single" w:sz="4" w:space="0" w:color="000000"/>
              <w:bottom w:val="single" w:sz="4" w:space="0" w:color="000000"/>
              <w:right w:val="single" w:sz="4" w:space="0" w:color="000000"/>
            </w:tcBorders>
          </w:tcPr>
          <w:p w14:paraId="2989B0D3" w14:textId="77777777" w:rsidR="004114FB" w:rsidRPr="004114FB" w:rsidRDefault="004114FB" w:rsidP="00DF46AB">
            <w:pPr>
              <w:jc w:val="center"/>
              <w:rPr>
                <w:rFonts w:ascii="Montserrat" w:hAnsi="Montserrat" w:cs="Arial"/>
                <w:color w:val="0070C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2514D5F" w14:textId="77777777" w:rsidR="004114FB" w:rsidRPr="004114FB" w:rsidRDefault="004114FB" w:rsidP="00DF46AB">
            <w:pPr>
              <w:rPr>
                <w:rFonts w:ascii="Montserrat" w:hAnsi="Montserrat" w:cs="Arial"/>
                <w:color w:val="0070C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2411EA43" w14:textId="77777777" w:rsidR="004114FB" w:rsidRPr="004114FB" w:rsidRDefault="004114FB" w:rsidP="00DF46AB">
            <w:pPr>
              <w:rPr>
                <w:rFonts w:ascii="Montserrat" w:hAnsi="Montserrat" w:cs="Arial"/>
                <w:color w:val="0070C0"/>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5E54E162" w14:textId="77777777" w:rsidR="004114FB" w:rsidRPr="004114FB" w:rsidRDefault="004114FB" w:rsidP="00DF46AB">
            <w:pPr>
              <w:rPr>
                <w:rFonts w:ascii="Montserrat" w:hAnsi="Montserrat" w:cs="Arial"/>
                <w:color w:val="0070C0"/>
                <w:sz w:val="20"/>
                <w:szCs w:val="20"/>
              </w:rPr>
            </w:pPr>
          </w:p>
        </w:tc>
        <w:tc>
          <w:tcPr>
            <w:tcW w:w="1119" w:type="dxa"/>
            <w:tcBorders>
              <w:top w:val="single" w:sz="4" w:space="0" w:color="000000"/>
              <w:left w:val="single" w:sz="4" w:space="0" w:color="000000"/>
              <w:bottom w:val="single" w:sz="4" w:space="0" w:color="000000"/>
              <w:right w:val="single" w:sz="4" w:space="0" w:color="000000"/>
            </w:tcBorders>
          </w:tcPr>
          <w:p w14:paraId="79574CA8" w14:textId="77777777" w:rsidR="004114FB" w:rsidRPr="004114FB" w:rsidRDefault="004114FB" w:rsidP="00DF46AB">
            <w:pPr>
              <w:jc w:val="center"/>
              <w:rPr>
                <w:rFonts w:ascii="Montserrat" w:hAnsi="Montserrat" w:cs="Arial"/>
                <w:color w:val="0070C0"/>
                <w:sz w:val="20"/>
                <w:szCs w:val="20"/>
              </w:rPr>
            </w:pPr>
          </w:p>
        </w:tc>
        <w:tc>
          <w:tcPr>
            <w:tcW w:w="1849" w:type="dxa"/>
            <w:tcBorders>
              <w:top w:val="single" w:sz="4" w:space="0" w:color="000000"/>
              <w:left w:val="single" w:sz="4" w:space="0" w:color="000000"/>
              <w:bottom w:val="single" w:sz="4" w:space="0" w:color="000000"/>
              <w:right w:val="single" w:sz="4" w:space="0" w:color="000000"/>
            </w:tcBorders>
          </w:tcPr>
          <w:p w14:paraId="2524C3FE" w14:textId="77777777" w:rsidR="004114FB" w:rsidRPr="004114FB" w:rsidRDefault="004114FB" w:rsidP="00DF46AB">
            <w:pPr>
              <w:spacing w:line="276" w:lineRule="auto"/>
              <w:jc w:val="center"/>
              <w:rPr>
                <w:rFonts w:ascii="Montserrat" w:hAnsi="Montserrat" w:cs="Arial"/>
                <w:color w:val="4472C4"/>
                <w:sz w:val="20"/>
                <w:szCs w:val="20"/>
              </w:rPr>
            </w:pPr>
          </w:p>
        </w:tc>
        <w:tc>
          <w:tcPr>
            <w:tcW w:w="2019" w:type="dxa"/>
            <w:tcBorders>
              <w:top w:val="single" w:sz="4" w:space="0" w:color="000000"/>
              <w:left w:val="single" w:sz="4" w:space="0" w:color="000000"/>
              <w:bottom w:val="single" w:sz="4" w:space="0" w:color="000000"/>
              <w:right w:val="single" w:sz="4" w:space="0" w:color="000000"/>
            </w:tcBorders>
          </w:tcPr>
          <w:p w14:paraId="0E7F9D9A" w14:textId="77777777" w:rsidR="004114FB" w:rsidRPr="004114FB" w:rsidRDefault="004114FB" w:rsidP="00DF46AB">
            <w:pPr>
              <w:rPr>
                <w:rFonts w:ascii="Montserrat" w:hAnsi="Montserrat" w:cs="Arial"/>
                <w:color w:val="0070C0"/>
                <w:sz w:val="20"/>
                <w:szCs w:val="20"/>
              </w:rPr>
            </w:pPr>
          </w:p>
        </w:tc>
      </w:tr>
    </w:tbl>
    <w:tbl>
      <w:tblPr>
        <w:tblStyle w:val="a0"/>
        <w:tblW w:w="1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5"/>
        <w:gridCol w:w="1170"/>
        <w:gridCol w:w="1800"/>
        <w:gridCol w:w="1620"/>
        <w:gridCol w:w="1941"/>
        <w:gridCol w:w="1119"/>
        <w:gridCol w:w="1849"/>
        <w:gridCol w:w="2019"/>
      </w:tblGrid>
      <w:tr w:rsidR="004C2D26" w:rsidRPr="004114FB" w14:paraId="51D764C7" w14:textId="77777777" w:rsidTr="00570F0E">
        <w:trPr>
          <w:trHeight w:val="1296"/>
        </w:trPr>
        <w:tc>
          <w:tcPr>
            <w:tcW w:w="2875" w:type="dxa"/>
            <w:tcBorders>
              <w:top w:val="single" w:sz="4" w:space="0" w:color="000000"/>
              <w:left w:val="single" w:sz="4" w:space="0" w:color="auto"/>
              <w:bottom w:val="single" w:sz="4" w:space="0" w:color="auto"/>
              <w:right w:val="single" w:sz="4" w:space="0" w:color="auto"/>
            </w:tcBorders>
          </w:tcPr>
          <w:p w14:paraId="48082938" w14:textId="0C14AC04" w:rsidR="004C2D26" w:rsidRPr="004114FB" w:rsidRDefault="004C2D26" w:rsidP="004C2D26">
            <w:pPr>
              <w:rPr>
                <w:rFonts w:ascii="Montserrat" w:hAnsi="Montserrat" w:cs="Arial"/>
                <w:b/>
                <w:i/>
                <w:sz w:val="20"/>
                <w:szCs w:val="20"/>
              </w:rPr>
            </w:pPr>
            <w:r w:rsidRPr="004114FB">
              <w:rPr>
                <w:rFonts w:ascii="Montserrat" w:hAnsi="Montserrat" w:cs="Arial"/>
                <w:b/>
                <w:sz w:val="20"/>
                <w:szCs w:val="20"/>
              </w:rPr>
              <w:lastRenderedPageBreak/>
              <w:t xml:space="preserve">Policy, Practice or Procedure Document </w:t>
            </w:r>
            <w:r w:rsidRPr="004114FB">
              <w:rPr>
                <w:rFonts w:ascii="Montserrat" w:hAnsi="Montserrat" w:cs="Arial"/>
                <w:i/>
                <w:sz w:val="20"/>
                <w:szCs w:val="20"/>
              </w:rPr>
              <w:t>and</w:t>
            </w:r>
            <w:r w:rsidRPr="004114FB">
              <w:rPr>
                <w:rFonts w:ascii="Montserrat" w:hAnsi="Montserrat" w:cs="Arial"/>
                <w:b/>
                <w:sz w:val="20"/>
                <w:szCs w:val="20"/>
              </w:rPr>
              <w:t xml:space="preserve"> </w:t>
            </w:r>
            <w:r w:rsidRPr="004114FB">
              <w:rPr>
                <w:rFonts w:ascii="Montserrat" w:hAnsi="Montserrat" w:cs="Arial"/>
                <w:i/>
                <w:sz w:val="20"/>
                <w:szCs w:val="20"/>
              </w:rPr>
              <w:t>Accompanying Administrative Regulations (where appropriate)</w:t>
            </w:r>
          </w:p>
        </w:tc>
        <w:tc>
          <w:tcPr>
            <w:tcW w:w="1170" w:type="dxa"/>
            <w:tcBorders>
              <w:top w:val="single" w:sz="4" w:space="0" w:color="000000"/>
              <w:left w:val="single" w:sz="4" w:space="0" w:color="auto"/>
              <w:bottom w:val="single" w:sz="4" w:space="0" w:color="auto"/>
              <w:right w:val="single" w:sz="4" w:space="0" w:color="auto"/>
            </w:tcBorders>
          </w:tcPr>
          <w:p w14:paraId="7C2219D0" w14:textId="1017BA2C"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Date Written / Last Revised</w:t>
            </w:r>
          </w:p>
        </w:tc>
        <w:tc>
          <w:tcPr>
            <w:tcW w:w="1800" w:type="dxa"/>
            <w:tcBorders>
              <w:top w:val="single" w:sz="4" w:space="0" w:color="000000"/>
              <w:left w:val="single" w:sz="4" w:space="0" w:color="auto"/>
              <w:bottom w:val="single" w:sz="4" w:space="0" w:color="auto"/>
              <w:right w:val="single" w:sz="4" w:space="0" w:color="auto"/>
            </w:tcBorders>
          </w:tcPr>
          <w:p w14:paraId="434543E9" w14:textId="794DDD9B"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How Related to Our Root Cause</w:t>
            </w:r>
          </w:p>
        </w:tc>
        <w:tc>
          <w:tcPr>
            <w:tcW w:w="1620" w:type="dxa"/>
            <w:tcBorders>
              <w:top w:val="single" w:sz="4" w:space="0" w:color="000000"/>
              <w:left w:val="single" w:sz="4" w:space="0" w:color="auto"/>
              <w:bottom w:val="single" w:sz="4" w:space="0" w:color="auto"/>
              <w:right w:val="single" w:sz="4" w:space="0" w:color="auto"/>
            </w:tcBorders>
          </w:tcPr>
          <w:p w14:paraId="534B2B84" w14:textId="3B3B8948"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Reflects Equitable Access and Opportunity</w:t>
            </w:r>
          </w:p>
        </w:tc>
        <w:tc>
          <w:tcPr>
            <w:tcW w:w="1941" w:type="dxa"/>
            <w:tcBorders>
              <w:top w:val="single" w:sz="4" w:space="0" w:color="000000"/>
              <w:left w:val="single" w:sz="4" w:space="0" w:color="auto"/>
              <w:bottom w:val="single" w:sz="4" w:space="0" w:color="auto"/>
              <w:right w:val="single" w:sz="4" w:space="0" w:color="auto"/>
            </w:tcBorders>
          </w:tcPr>
          <w:p w14:paraId="05D15A0C" w14:textId="760E604D"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Evidence of Dissemination and Fidelity of Implementation</w:t>
            </w:r>
          </w:p>
        </w:tc>
        <w:tc>
          <w:tcPr>
            <w:tcW w:w="1119" w:type="dxa"/>
            <w:tcBorders>
              <w:top w:val="single" w:sz="4" w:space="0" w:color="000000"/>
              <w:left w:val="single" w:sz="4" w:space="0" w:color="auto"/>
              <w:bottom w:val="single" w:sz="4" w:space="0" w:color="auto"/>
              <w:right w:val="single" w:sz="4" w:space="0" w:color="auto"/>
            </w:tcBorders>
          </w:tcPr>
          <w:p w14:paraId="4B7831D6" w14:textId="20915F50"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Needs to be Written or Revised</w:t>
            </w:r>
          </w:p>
        </w:tc>
        <w:tc>
          <w:tcPr>
            <w:tcW w:w="1849" w:type="dxa"/>
            <w:tcBorders>
              <w:top w:val="single" w:sz="4" w:space="0" w:color="000000"/>
              <w:left w:val="single" w:sz="4" w:space="0" w:color="auto"/>
              <w:bottom w:val="single" w:sz="4" w:space="0" w:color="auto"/>
              <w:right w:val="single" w:sz="4" w:space="0" w:color="auto"/>
            </w:tcBorders>
          </w:tcPr>
          <w:p w14:paraId="040244ED" w14:textId="77777777" w:rsidR="004C2D26" w:rsidRPr="004114FB" w:rsidRDefault="004C2D26" w:rsidP="00DF46AB">
            <w:pPr>
              <w:rPr>
                <w:rFonts w:ascii="Montserrat" w:hAnsi="Montserrat" w:cs="Arial"/>
                <w:b/>
                <w:sz w:val="20"/>
                <w:szCs w:val="20"/>
              </w:rPr>
            </w:pPr>
            <w:r w:rsidRPr="004114FB">
              <w:rPr>
                <w:rFonts w:ascii="Montserrat" w:hAnsi="Montserrat" w:cs="Arial"/>
                <w:b/>
                <w:sz w:val="20"/>
                <w:szCs w:val="20"/>
              </w:rPr>
              <w:t>What PPP or specific sections need to be updated/</w:t>
            </w:r>
          </w:p>
          <w:p w14:paraId="5D1CB06A" w14:textId="661AE8CD" w:rsidR="004C2D26" w:rsidRPr="004114FB" w:rsidRDefault="004C2D26" w:rsidP="00DF46AB">
            <w:pPr>
              <w:rPr>
                <w:rFonts w:ascii="Montserrat" w:hAnsi="Montserrat" w:cs="Arial"/>
                <w:color w:val="0070C0"/>
                <w:sz w:val="20"/>
                <w:szCs w:val="20"/>
              </w:rPr>
            </w:pPr>
            <w:r w:rsidRPr="004114FB">
              <w:rPr>
                <w:rFonts w:ascii="Montserrat" w:hAnsi="Montserrat" w:cs="Arial"/>
                <w:b/>
                <w:sz w:val="20"/>
                <w:szCs w:val="20"/>
              </w:rPr>
              <w:t>written</w:t>
            </w:r>
          </w:p>
        </w:tc>
        <w:tc>
          <w:tcPr>
            <w:tcW w:w="2019" w:type="dxa"/>
            <w:tcBorders>
              <w:top w:val="single" w:sz="4" w:space="0" w:color="000000"/>
              <w:left w:val="single" w:sz="4" w:space="0" w:color="auto"/>
              <w:bottom w:val="single" w:sz="4" w:space="0" w:color="auto"/>
              <w:right w:val="single" w:sz="4" w:space="0" w:color="auto"/>
            </w:tcBorders>
          </w:tcPr>
          <w:p w14:paraId="3161DCDC" w14:textId="77777777" w:rsidR="004C2D26" w:rsidRPr="004114FB" w:rsidRDefault="004C2D26" w:rsidP="004C2D26">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30A8ABE6" w14:textId="1262BC57" w:rsidR="004C2D26" w:rsidRPr="004114FB" w:rsidRDefault="004C2D26" w:rsidP="004C2D26">
            <w:pPr>
              <w:rPr>
                <w:rFonts w:ascii="Montserrat" w:hAnsi="Montserrat" w:cs="Arial"/>
                <w:color w:val="0070C0"/>
                <w:sz w:val="20"/>
                <w:szCs w:val="20"/>
              </w:rPr>
            </w:pPr>
            <w:r w:rsidRPr="004114FB">
              <w:rPr>
                <w:rFonts w:ascii="Montserrat" w:hAnsi="Montserrat" w:cs="Arial"/>
                <w:b/>
                <w:sz w:val="20"/>
                <w:szCs w:val="20"/>
              </w:rPr>
              <w:t>(</w:t>
            </w:r>
            <w:proofErr w:type="gramStart"/>
            <w:r w:rsidRPr="004114FB">
              <w:rPr>
                <w:rFonts w:ascii="Montserrat" w:hAnsi="Montserrat" w:cs="Arial"/>
                <w:b/>
                <w:sz w:val="20"/>
                <w:szCs w:val="20"/>
              </w:rPr>
              <w:t>include</w:t>
            </w:r>
            <w:proofErr w:type="gramEnd"/>
            <w:r w:rsidRPr="004114FB">
              <w:rPr>
                <w:rFonts w:ascii="Montserrat" w:hAnsi="Montserrat" w:cs="Arial"/>
                <w:b/>
                <w:sz w:val="20"/>
                <w:szCs w:val="20"/>
              </w:rPr>
              <w:t xml:space="preserve"> in your LEA’s CIM Plan)</w:t>
            </w:r>
          </w:p>
        </w:tc>
      </w:tr>
      <w:tr w:rsidR="004C2D26" w:rsidRPr="004114FB" w14:paraId="2AB03438" w14:textId="77777777" w:rsidTr="00570F0E">
        <w:trPr>
          <w:trHeight w:val="1296"/>
        </w:trPr>
        <w:tc>
          <w:tcPr>
            <w:tcW w:w="2875" w:type="dxa"/>
            <w:tcBorders>
              <w:top w:val="single" w:sz="4" w:space="0" w:color="000000"/>
              <w:left w:val="single" w:sz="4" w:space="0" w:color="auto"/>
              <w:bottom w:val="single" w:sz="4" w:space="0" w:color="auto"/>
              <w:right w:val="single" w:sz="4" w:space="0" w:color="auto"/>
            </w:tcBorders>
          </w:tcPr>
          <w:p w14:paraId="52AA30F6" w14:textId="77777777" w:rsidR="004C2D26" w:rsidRPr="004114FB" w:rsidRDefault="004C2D26" w:rsidP="004C2D26">
            <w:pPr>
              <w:rPr>
                <w:rFonts w:ascii="Montserrat" w:hAnsi="Montserrat" w:cs="Arial"/>
                <w:b/>
                <w:i/>
                <w:sz w:val="20"/>
                <w:szCs w:val="20"/>
              </w:rPr>
            </w:pPr>
            <w:r w:rsidRPr="004114FB">
              <w:rPr>
                <w:rFonts w:ascii="Montserrat" w:hAnsi="Montserrat" w:cs="Arial"/>
                <w:b/>
                <w:i/>
                <w:sz w:val="20"/>
                <w:szCs w:val="20"/>
              </w:rPr>
              <w:t>Board Policies Relating to Pupil Services and Discipline (including review of discipline behavior matrix)</w:t>
            </w:r>
          </w:p>
        </w:tc>
        <w:tc>
          <w:tcPr>
            <w:tcW w:w="1170" w:type="dxa"/>
            <w:tcBorders>
              <w:top w:val="single" w:sz="4" w:space="0" w:color="000000"/>
              <w:left w:val="single" w:sz="4" w:space="0" w:color="auto"/>
              <w:bottom w:val="single" w:sz="4" w:space="0" w:color="auto"/>
              <w:right w:val="single" w:sz="4" w:space="0" w:color="auto"/>
            </w:tcBorders>
          </w:tcPr>
          <w:p w14:paraId="66253391" w14:textId="74894C04" w:rsidR="004C2D26" w:rsidRPr="004114FB" w:rsidRDefault="004C2D26" w:rsidP="000F05CB">
            <w:pPr>
              <w:rPr>
                <w:rFonts w:ascii="Montserrat" w:hAnsi="Montserrat" w:cs="Arial"/>
                <w:color w:val="0070C0"/>
                <w:sz w:val="20"/>
                <w:szCs w:val="20"/>
              </w:rPr>
            </w:pPr>
          </w:p>
        </w:tc>
        <w:tc>
          <w:tcPr>
            <w:tcW w:w="1800" w:type="dxa"/>
            <w:tcBorders>
              <w:top w:val="single" w:sz="4" w:space="0" w:color="000000"/>
              <w:left w:val="single" w:sz="4" w:space="0" w:color="auto"/>
              <w:bottom w:val="single" w:sz="4" w:space="0" w:color="auto"/>
              <w:right w:val="single" w:sz="4" w:space="0" w:color="auto"/>
            </w:tcBorders>
          </w:tcPr>
          <w:p w14:paraId="3C383896" w14:textId="7301BA79" w:rsidR="000F05CB" w:rsidRPr="004114FB" w:rsidRDefault="000F05CB" w:rsidP="000F05CB">
            <w:pPr>
              <w:rPr>
                <w:rFonts w:ascii="Montserrat" w:hAnsi="Montserrat" w:cs="Arial"/>
                <w:sz w:val="20"/>
                <w:szCs w:val="20"/>
              </w:rPr>
            </w:pPr>
          </w:p>
        </w:tc>
        <w:tc>
          <w:tcPr>
            <w:tcW w:w="1620" w:type="dxa"/>
            <w:tcBorders>
              <w:top w:val="single" w:sz="4" w:space="0" w:color="000000"/>
              <w:left w:val="single" w:sz="4" w:space="0" w:color="auto"/>
              <w:bottom w:val="single" w:sz="4" w:space="0" w:color="auto"/>
              <w:right w:val="single" w:sz="4" w:space="0" w:color="auto"/>
            </w:tcBorders>
          </w:tcPr>
          <w:p w14:paraId="53DFB672" w14:textId="77777777" w:rsidR="004C2D26" w:rsidRPr="004114FB" w:rsidRDefault="004C2D26" w:rsidP="004C2D26">
            <w:pPr>
              <w:rPr>
                <w:rFonts w:ascii="Montserrat" w:hAnsi="Montserrat" w:cs="Arial"/>
                <w:color w:val="0070C0"/>
                <w:sz w:val="20"/>
                <w:szCs w:val="20"/>
              </w:rPr>
            </w:pPr>
          </w:p>
        </w:tc>
        <w:tc>
          <w:tcPr>
            <w:tcW w:w="1941" w:type="dxa"/>
            <w:tcBorders>
              <w:top w:val="single" w:sz="4" w:space="0" w:color="000000"/>
              <w:left w:val="single" w:sz="4" w:space="0" w:color="auto"/>
              <w:bottom w:val="single" w:sz="4" w:space="0" w:color="auto"/>
              <w:right w:val="single" w:sz="4" w:space="0" w:color="auto"/>
            </w:tcBorders>
          </w:tcPr>
          <w:p w14:paraId="48671917" w14:textId="77777777" w:rsidR="004C2D26" w:rsidRPr="004114FB" w:rsidRDefault="004C2D26" w:rsidP="004C2D26">
            <w:pPr>
              <w:rPr>
                <w:rFonts w:ascii="Montserrat" w:hAnsi="Montserrat" w:cs="Arial"/>
                <w:color w:val="0070C0"/>
                <w:sz w:val="20"/>
                <w:szCs w:val="20"/>
              </w:rPr>
            </w:pPr>
          </w:p>
        </w:tc>
        <w:tc>
          <w:tcPr>
            <w:tcW w:w="1119" w:type="dxa"/>
            <w:tcBorders>
              <w:top w:val="single" w:sz="4" w:space="0" w:color="000000"/>
              <w:left w:val="single" w:sz="4" w:space="0" w:color="auto"/>
              <w:bottom w:val="single" w:sz="4" w:space="0" w:color="auto"/>
              <w:right w:val="single" w:sz="4" w:space="0" w:color="auto"/>
            </w:tcBorders>
          </w:tcPr>
          <w:p w14:paraId="363A73DA" w14:textId="77777777" w:rsidR="004C2D26" w:rsidRPr="004114FB" w:rsidRDefault="004C2D26" w:rsidP="004C2D26">
            <w:pPr>
              <w:rPr>
                <w:rFonts w:ascii="Montserrat" w:hAnsi="Montserrat" w:cs="Arial"/>
                <w:color w:val="0070C0"/>
                <w:sz w:val="20"/>
                <w:szCs w:val="20"/>
              </w:rPr>
            </w:pPr>
          </w:p>
        </w:tc>
        <w:tc>
          <w:tcPr>
            <w:tcW w:w="1849" w:type="dxa"/>
            <w:tcBorders>
              <w:top w:val="single" w:sz="4" w:space="0" w:color="000000"/>
              <w:left w:val="single" w:sz="4" w:space="0" w:color="auto"/>
              <w:bottom w:val="single" w:sz="4" w:space="0" w:color="auto"/>
              <w:right w:val="single" w:sz="4" w:space="0" w:color="auto"/>
            </w:tcBorders>
          </w:tcPr>
          <w:p w14:paraId="7B7B4CA1" w14:textId="77777777" w:rsidR="004C2D26" w:rsidRPr="004114FB" w:rsidRDefault="004C2D26" w:rsidP="004C2D26">
            <w:pPr>
              <w:rPr>
                <w:rFonts w:ascii="Montserrat" w:hAnsi="Montserrat" w:cs="Arial"/>
                <w:color w:val="0070C0"/>
                <w:sz w:val="20"/>
                <w:szCs w:val="20"/>
              </w:rPr>
            </w:pPr>
          </w:p>
        </w:tc>
        <w:tc>
          <w:tcPr>
            <w:tcW w:w="2019" w:type="dxa"/>
            <w:tcBorders>
              <w:top w:val="single" w:sz="4" w:space="0" w:color="000000"/>
              <w:left w:val="single" w:sz="4" w:space="0" w:color="auto"/>
              <w:bottom w:val="single" w:sz="4" w:space="0" w:color="auto"/>
              <w:right w:val="single" w:sz="4" w:space="0" w:color="auto"/>
            </w:tcBorders>
          </w:tcPr>
          <w:p w14:paraId="4437C5E8" w14:textId="77777777" w:rsidR="004C2D26" w:rsidRPr="004114FB" w:rsidRDefault="004C2D26" w:rsidP="004C2D26">
            <w:pPr>
              <w:rPr>
                <w:rFonts w:ascii="Montserrat" w:hAnsi="Montserrat" w:cs="Arial"/>
                <w:color w:val="0070C0"/>
                <w:sz w:val="20"/>
                <w:szCs w:val="20"/>
              </w:rPr>
            </w:pPr>
          </w:p>
        </w:tc>
      </w:tr>
      <w:tr w:rsidR="004C2D26" w:rsidRPr="004114FB" w14:paraId="2D1C4941" w14:textId="77777777" w:rsidTr="00570F0E">
        <w:trPr>
          <w:trHeight w:val="665"/>
        </w:trPr>
        <w:tc>
          <w:tcPr>
            <w:tcW w:w="2875" w:type="dxa"/>
            <w:tcBorders>
              <w:top w:val="single" w:sz="4" w:space="0" w:color="auto"/>
              <w:bottom w:val="dashed" w:sz="12" w:space="0" w:color="auto"/>
            </w:tcBorders>
          </w:tcPr>
          <w:p w14:paraId="161DF7E6" w14:textId="67279A44" w:rsidR="004C2D26" w:rsidRPr="004114FB" w:rsidRDefault="004C2D26" w:rsidP="004C2D26">
            <w:pPr>
              <w:numPr>
                <w:ilvl w:val="0"/>
                <w:numId w:val="5"/>
              </w:numPr>
              <w:pBdr>
                <w:top w:val="nil"/>
                <w:left w:val="nil"/>
                <w:bottom w:val="nil"/>
                <w:right w:val="nil"/>
                <w:between w:val="nil"/>
              </w:pBdr>
              <w:spacing w:line="276" w:lineRule="auto"/>
              <w:ind w:left="115" w:hanging="158"/>
              <w:rPr>
                <w:rFonts w:ascii="Montserrat" w:hAnsi="Montserrat" w:cs="Arial"/>
                <w:i/>
                <w:sz w:val="20"/>
                <w:szCs w:val="20"/>
              </w:rPr>
            </w:pPr>
            <w:r w:rsidRPr="004114FB">
              <w:rPr>
                <w:rFonts w:ascii="Montserrat" w:hAnsi="Montserrat" w:cs="Arial"/>
                <w:sz w:val="20"/>
                <w:szCs w:val="20"/>
              </w:rPr>
              <w:t>BP 5144.1</w:t>
            </w:r>
            <w:r w:rsidR="006473A5" w:rsidRPr="004114FB">
              <w:rPr>
                <w:rFonts w:ascii="Montserrat" w:hAnsi="Montserrat" w:cs="Arial"/>
                <w:sz w:val="20"/>
                <w:szCs w:val="20"/>
              </w:rPr>
              <w:t xml:space="preserve"> </w:t>
            </w:r>
            <w:r w:rsidRPr="004114FB">
              <w:rPr>
                <w:rFonts w:ascii="Montserrat" w:hAnsi="Montserrat" w:cs="Arial"/>
                <w:sz w:val="20"/>
                <w:szCs w:val="20"/>
              </w:rPr>
              <w:t>Suspension/ Expulsion</w:t>
            </w:r>
          </w:p>
          <w:p w14:paraId="7B397518" w14:textId="48BC548B" w:rsidR="00E01C72" w:rsidRPr="004114FB" w:rsidRDefault="00E01C72" w:rsidP="004114FB">
            <w:pPr>
              <w:pBdr>
                <w:top w:val="nil"/>
                <w:left w:val="nil"/>
                <w:bottom w:val="nil"/>
                <w:right w:val="nil"/>
                <w:between w:val="nil"/>
              </w:pBdr>
              <w:spacing w:line="276" w:lineRule="auto"/>
              <w:ind w:left="157"/>
              <w:rPr>
                <w:rFonts w:ascii="Montserrat" w:hAnsi="Montserrat" w:cs="Arial"/>
                <w:i/>
                <w:sz w:val="20"/>
                <w:szCs w:val="20"/>
              </w:rPr>
            </w:pPr>
            <w:r w:rsidRPr="004114FB">
              <w:rPr>
                <w:rFonts w:ascii="Montserrat" w:hAnsi="Montserrat" w:cs="Arial"/>
                <w:i/>
                <w:sz w:val="20"/>
                <w:szCs w:val="20"/>
              </w:rPr>
              <w:t>(ED Code 48900)</w:t>
            </w:r>
          </w:p>
        </w:tc>
        <w:tc>
          <w:tcPr>
            <w:tcW w:w="1170" w:type="dxa"/>
            <w:tcBorders>
              <w:top w:val="single" w:sz="4" w:space="0" w:color="auto"/>
              <w:bottom w:val="dashed" w:sz="12" w:space="0" w:color="auto"/>
            </w:tcBorders>
          </w:tcPr>
          <w:p w14:paraId="664E1E6A" w14:textId="12E94F2C" w:rsidR="004C2D26" w:rsidRPr="004114FB" w:rsidRDefault="004C2D26" w:rsidP="004C2D26">
            <w:pPr>
              <w:rPr>
                <w:rFonts w:ascii="Montserrat" w:hAnsi="Montserrat" w:cs="Arial"/>
                <w:color w:val="0070C0"/>
                <w:sz w:val="20"/>
                <w:szCs w:val="20"/>
              </w:rPr>
            </w:pPr>
          </w:p>
        </w:tc>
        <w:tc>
          <w:tcPr>
            <w:tcW w:w="1800" w:type="dxa"/>
            <w:tcBorders>
              <w:top w:val="single" w:sz="4" w:space="0" w:color="auto"/>
              <w:bottom w:val="dashed" w:sz="12" w:space="0" w:color="auto"/>
            </w:tcBorders>
          </w:tcPr>
          <w:p w14:paraId="5DF1BCB8" w14:textId="3BF3CC16" w:rsidR="004C2D26" w:rsidRPr="004114FB" w:rsidRDefault="004C2D26" w:rsidP="004C2D26">
            <w:pPr>
              <w:rPr>
                <w:rFonts w:ascii="Montserrat" w:hAnsi="Montserrat" w:cs="Arial"/>
                <w:color w:val="0070C0"/>
                <w:sz w:val="20"/>
                <w:szCs w:val="20"/>
              </w:rPr>
            </w:pPr>
          </w:p>
        </w:tc>
        <w:tc>
          <w:tcPr>
            <w:tcW w:w="1620" w:type="dxa"/>
            <w:tcBorders>
              <w:top w:val="single" w:sz="4" w:space="0" w:color="auto"/>
              <w:bottom w:val="dashed" w:sz="12" w:space="0" w:color="auto"/>
            </w:tcBorders>
          </w:tcPr>
          <w:p w14:paraId="1DE1D47C" w14:textId="7B606446" w:rsidR="000F05CB" w:rsidRPr="004114FB" w:rsidRDefault="000F05CB" w:rsidP="000F05CB">
            <w:pPr>
              <w:rPr>
                <w:rFonts w:ascii="Montserrat" w:hAnsi="Montserrat" w:cs="Arial"/>
                <w:sz w:val="20"/>
                <w:szCs w:val="20"/>
              </w:rPr>
            </w:pPr>
          </w:p>
        </w:tc>
        <w:tc>
          <w:tcPr>
            <w:tcW w:w="1941" w:type="dxa"/>
            <w:tcBorders>
              <w:top w:val="single" w:sz="4" w:space="0" w:color="auto"/>
              <w:bottom w:val="dashed" w:sz="12" w:space="0" w:color="auto"/>
            </w:tcBorders>
          </w:tcPr>
          <w:p w14:paraId="7BA15343" w14:textId="76782CED" w:rsidR="004C2D26" w:rsidRPr="004114FB" w:rsidRDefault="004C2D26" w:rsidP="004C2D26">
            <w:pPr>
              <w:rPr>
                <w:rFonts w:ascii="Montserrat" w:hAnsi="Montserrat" w:cs="Arial"/>
                <w:color w:val="0070C0"/>
                <w:sz w:val="20"/>
                <w:szCs w:val="20"/>
              </w:rPr>
            </w:pPr>
          </w:p>
        </w:tc>
        <w:tc>
          <w:tcPr>
            <w:tcW w:w="1119" w:type="dxa"/>
            <w:tcBorders>
              <w:top w:val="single" w:sz="4" w:space="0" w:color="auto"/>
              <w:bottom w:val="dashed" w:sz="12" w:space="0" w:color="auto"/>
            </w:tcBorders>
          </w:tcPr>
          <w:p w14:paraId="770436B6" w14:textId="3A3DF8A2" w:rsidR="004C2D26" w:rsidRPr="004114FB" w:rsidRDefault="004C2D26" w:rsidP="004C2D26">
            <w:pPr>
              <w:rPr>
                <w:rFonts w:ascii="Montserrat" w:hAnsi="Montserrat" w:cs="Arial"/>
                <w:color w:val="0070C0"/>
                <w:sz w:val="20"/>
                <w:szCs w:val="20"/>
              </w:rPr>
            </w:pPr>
          </w:p>
        </w:tc>
        <w:tc>
          <w:tcPr>
            <w:tcW w:w="1849" w:type="dxa"/>
            <w:tcBorders>
              <w:top w:val="single" w:sz="4" w:space="0" w:color="auto"/>
              <w:bottom w:val="dashed" w:sz="12" w:space="0" w:color="auto"/>
            </w:tcBorders>
          </w:tcPr>
          <w:p w14:paraId="77B3CA3E" w14:textId="77777777" w:rsidR="004C2D26" w:rsidRPr="004114FB" w:rsidRDefault="004C2D26" w:rsidP="004C2D26">
            <w:pPr>
              <w:rPr>
                <w:rFonts w:ascii="Montserrat" w:hAnsi="Montserrat" w:cs="Arial"/>
                <w:color w:val="0070C0"/>
                <w:sz w:val="20"/>
                <w:szCs w:val="20"/>
              </w:rPr>
            </w:pPr>
          </w:p>
        </w:tc>
        <w:tc>
          <w:tcPr>
            <w:tcW w:w="2019" w:type="dxa"/>
            <w:tcBorders>
              <w:top w:val="single" w:sz="4" w:space="0" w:color="auto"/>
              <w:bottom w:val="dashed" w:sz="12" w:space="0" w:color="auto"/>
            </w:tcBorders>
          </w:tcPr>
          <w:p w14:paraId="47629C8B" w14:textId="0B258A79" w:rsidR="004C2D26" w:rsidRPr="004114FB" w:rsidRDefault="004C2D26" w:rsidP="004C2D26">
            <w:pPr>
              <w:rPr>
                <w:rFonts w:ascii="Montserrat" w:hAnsi="Montserrat" w:cs="Arial"/>
                <w:color w:val="0070C0"/>
                <w:sz w:val="20"/>
                <w:szCs w:val="20"/>
              </w:rPr>
            </w:pPr>
          </w:p>
        </w:tc>
      </w:tr>
      <w:tr w:rsidR="00C210A6" w:rsidRPr="004114FB" w14:paraId="57E835E4" w14:textId="77777777" w:rsidTr="00570F0E">
        <w:trPr>
          <w:trHeight w:val="665"/>
        </w:trPr>
        <w:tc>
          <w:tcPr>
            <w:tcW w:w="2875" w:type="dxa"/>
            <w:tcBorders>
              <w:top w:val="dashed" w:sz="12" w:space="0" w:color="auto"/>
            </w:tcBorders>
            <w:shd w:val="clear" w:color="auto" w:fill="FFFFFF" w:themeFill="background1"/>
          </w:tcPr>
          <w:p w14:paraId="4270EDD2" w14:textId="77777777" w:rsidR="00C210A6" w:rsidRDefault="00C210A6" w:rsidP="00C210A6">
            <w:pPr>
              <w:pBdr>
                <w:top w:val="nil"/>
                <w:left w:val="nil"/>
                <w:bottom w:val="nil"/>
                <w:right w:val="nil"/>
                <w:between w:val="nil"/>
              </w:pBdr>
              <w:spacing w:line="276" w:lineRule="auto"/>
              <w:ind w:left="115"/>
              <w:rPr>
                <w:rFonts w:ascii="Montserrat" w:hAnsi="Montserrat" w:cs="Arial"/>
                <w:sz w:val="20"/>
                <w:szCs w:val="20"/>
              </w:rPr>
            </w:pPr>
            <w:r>
              <w:rPr>
                <w:rFonts w:ascii="Montserrat" w:hAnsi="Montserrat" w:cs="Arial"/>
                <w:sz w:val="20"/>
                <w:szCs w:val="20"/>
              </w:rPr>
              <w:t xml:space="preserve">Does the Suspension/Expulsion policy reflect the changes mandated </w:t>
            </w:r>
            <w:proofErr w:type="gramStart"/>
            <w:r>
              <w:rPr>
                <w:rFonts w:ascii="Montserrat" w:hAnsi="Montserrat" w:cs="Arial"/>
                <w:sz w:val="20"/>
                <w:szCs w:val="20"/>
              </w:rPr>
              <w:t>in</w:t>
            </w:r>
            <w:proofErr w:type="gramEnd"/>
            <w:r>
              <w:rPr>
                <w:rFonts w:ascii="Montserrat" w:hAnsi="Montserrat" w:cs="Arial"/>
                <w:sz w:val="20"/>
                <w:szCs w:val="20"/>
              </w:rPr>
              <w:t xml:space="preserve"> </w:t>
            </w:r>
          </w:p>
          <w:p w14:paraId="5FB1716E" w14:textId="319529CA" w:rsidR="00C210A6" w:rsidRPr="00C210A6" w:rsidRDefault="00C210A6" w:rsidP="00C210A6">
            <w:pPr>
              <w:pBdr>
                <w:top w:val="nil"/>
                <w:left w:val="nil"/>
                <w:bottom w:val="nil"/>
                <w:right w:val="nil"/>
                <w:between w:val="nil"/>
              </w:pBdr>
              <w:spacing w:line="276" w:lineRule="auto"/>
              <w:ind w:left="115"/>
              <w:rPr>
                <w:rFonts w:ascii="Helvetica" w:hAnsi="Helvetica"/>
                <w:color w:val="1D2228"/>
                <w:sz w:val="20"/>
                <w:szCs w:val="20"/>
                <w:shd w:val="clear" w:color="auto" w:fill="FFFF00"/>
              </w:rPr>
            </w:pPr>
            <w:r>
              <w:rPr>
                <w:rFonts w:ascii="Montserrat" w:hAnsi="Montserrat" w:cs="Arial"/>
                <w:sz w:val="20"/>
                <w:szCs w:val="20"/>
              </w:rPr>
              <w:t>SB 274?</w:t>
            </w:r>
          </w:p>
        </w:tc>
        <w:tc>
          <w:tcPr>
            <w:tcW w:w="1170" w:type="dxa"/>
            <w:tcBorders>
              <w:top w:val="dashed" w:sz="12" w:space="0" w:color="auto"/>
            </w:tcBorders>
          </w:tcPr>
          <w:p w14:paraId="355976CF" w14:textId="77777777" w:rsidR="00C210A6" w:rsidRPr="004114FB" w:rsidRDefault="00C210A6" w:rsidP="004C2D26">
            <w:pPr>
              <w:rPr>
                <w:rFonts w:ascii="Montserrat" w:hAnsi="Montserrat" w:cs="Arial"/>
                <w:color w:val="0070C0"/>
                <w:sz w:val="20"/>
                <w:szCs w:val="20"/>
              </w:rPr>
            </w:pPr>
          </w:p>
        </w:tc>
        <w:tc>
          <w:tcPr>
            <w:tcW w:w="1800" w:type="dxa"/>
            <w:tcBorders>
              <w:top w:val="dashed" w:sz="12" w:space="0" w:color="auto"/>
            </w:tcBorders>
          </w:tcPr>
          <w:p w14:paraId="442FA19D" w14:textId="77777777" w:rsidR="00C210A6" w:rsidRPr="004114FB" w:rsidRDefault="00C210A6" w:rsidP="004C2D26">
            <w:pPr>
              <w:rPr>
                <w:rFonts w:ascii="Montserrat" w:hAnsi="Montserrat" w:cs="Arial"/>
                <w:color w:val="0070C0"/>
                <w:sz w:val="20"/>
                <w:szCs w:val="20"/>
              </w:rPr>
            </w:pPr>
          </w:p>
        </w:tc>
        <w:tc>
          <w:tcPr>
            <w:tcW w:w="1620" w:type="dxa"/>
            <w:tcBorders>
              <w:top w:val="dashed" w:sz="12" w:space="0" w:color="auto"/>
            </w:tcBorders>
          </w:tcPr>
          <w:p w14:paraId="7257E9A3" w14:textId="77777777" w:rsidR="00C210A6" w:rsidRPr="004114FB" w:rsidRDefault="00C210A6" w:rsidP="000F05CB">
            <w:pPr>
              <w:rPr>
                <w:rFonts w:ascii="Montserrat" w:hAnsi="Montserrat" w:cs="Arial"/>
                <w:sz w:val="20"/>
                <w:szCs w:val="20"/>
              </w:rPr>
            </w:pPr>
          </w:p>
        </w:tc>
        <w:tc>
          <w:tcPr>
            <w:tcW w:w="1941" w:type="dxa"/>
            <w:tcBorders>
              <w:top w:val="dashed" w:sz="12" w:space="0" w:color="auto"/>
            </w:tcBorders>
          </w:tcPr>
          <w:p w14:paraId="31AAF7BE" w14:textId="77777777" w:rsidR="00C210A6" w:rsidRPr="004114FB" w:rsidRDefault="00C210A6" w:rsidP="004C2D26">
            <w:pPr>
              <w:rPr>
                <w:rFonts w:ascii="Montserrat" w:hAnsi="Montserrat" w:cs="Arial"/>
                <w:color w:val="0070C0"/>
                <w:sz w:val="20"/>
                <w:szCs w:val="20"/>
              </w:rPr>
            </w:pPr>
          </w:p>
        </w:tc>
        <w:tc>
          <w:tcPr>
            <w:tcW w:w="1119" w:type="dxa"/>
            <w:tcBorders>
              <w:top w:val="dashed" w:sz="12" w:space="0" w:color="auto"/>
            </w:tcBorders>
          </w:tcPr>
          <w:p w14:paraId="06EF12A9" w14:textId="77777777" w:rsidR="00C210A6" w:rsidRPr="004114FB" w:rsidRDefault="00C210A6" w:rsidP="004C2D26">
            <w:pPr>
              <w:rPr>
                <w:rFonts w:ascii="Montserrat" w:hAnsi="Montserrat" w:cs="Arial"/>
                <w:color w:val="0070C0"/>
                <w:sz w:val="20"/>
                <w:szCs w:val="20"/>
              </w:rPr>
            </w:pPr>
          </w:p>
        </w:tc>
        <w:tc>
          <w:tcPr>
            <w:tcW w:w="1849" w:type="dxa"/>
            <w:tcBorders>
              <w:top w:val="dashed" w:sz="12" w:space="0" w:color="auto"/>
            </w:tcBorders>
          </w:tcPr>
          <w:p w14:paraId="1CABA0AF" w14:textId="77777777" w:rsidR="00C210A6" w:rsidRPr="004114FB" w:rsidRDefault="00C210A6" w:rsidP="004C2D26">
            <w:pPr>
              <w:rPr>
                <w:rFonts w:ascii="Montserrat" w:hAnsi="Montserrat" w:cs="Arial"/>
                <w:color w:val="0070C0"/>
                <w:sz w:val="20"/>
                <w:szCs w:val="20"/>
              </w:rPr>
            </w:pPr>
          </w:p>
        </w:tc>
        <w:tc>
          <w:tcPr>
            <w:tcW w:w="2019" w:type="dxa"/>
            <w:tcBorders>
              <w:top w:val="dashed" w:sz="12" w:space="0" w:color="auto"/>
            </w:tcBorders>
          </w:tcPr>
          <w:p w14:paraId="7F401164" w14:textId="77777777" w:rsidR="00C210A6" w:rsidRPr="004114FB" w:rsidRDefault="00C210A6" w:rsidP="004C2D26">
            <w:pPr>
              <w:rPr>
                <w:rFonts w:ascii="Montserrat" w:hAnsi="Montserrat" w:cs="Arial"/>
                <w:color w:val="0070C0"/>
                <w:sz w:val="20"/>
                <w:szCs w:val="20"/>
              </w:rPr>
            </w:pPr>
          </w:p>
        </w:tc>
      </w:tr>
      <w:tr w:rsidR="00882AF4" w:rsidRPr="004114FB" w14:paraId="22170936" w14:textId="77777777" w:rsidTr="00570F0E">
        <w:trPr>
          <w:trHeight w:val="665"/>
        </w:trPr>
        <w:tc>
          <w:tcPr>
            <w:tcW w:w="2875" w:type="dxa"/>
            <w:tcBorders>
              <w:top w:val="dashed" w:sz="12" w:space="0" w:color="auto"/>
            </w:tcBorders>
            <w:shd w:val="clear" w:color="auto" w:fill="FFFFFF" w:themeFill="background1"/>
          </w:tcPr>
          <w:p w14:paraId="2D63B691" w14:textId="77777777" w:rsidR="00882AF4" w:rsidRPr="009E1981" w:rsidRDefault="00882AF4" w:rsidP="00882AF4">
            <w:pPr>
              <w:rPr>
                <w:rFonts w:ascii="Montserrat" w:hAnsi="Montserrat"/>
                <w:sz w:val="20"/>
                <w:szCs w:val="20"/>
              </w:rPr>
            </w:pPr>
            <w:r w:rsidRPr="009E1981">
              <w:rPr>
                <w:rFonts w:ascii="Montserrat" w:hAnsi="Montserrat"/>
                <w:sz w:val="20"/>
                <w:szCs w:val="20"/>
              </w:rPr>
              <w:t>AR 5144.2 Suspension Expulsion Students with Disabilities</w:t>
            </w:r>
          </w:p>
          <w:p w14:paraId="4D1896B7" w14:textId="77777777" w:rsidR="00882AF4" w:rsidRDefault="00882AF4" w:rsidP="00882AF4">
            <w:pPr>
              <w:pBdr>
                <w:top w:val="nil"/>
                <w:left w:val="nil"/>
                <w:bottom w:val="nil"/>
                <w:right w:val="nil"/>
                <w:between w:val="nil"/>
              </w:pBdr>
              <w:spacing w:line="276" w:lineRule="auto"/>
              <w:ind w:left="115"/>
              <w:rPr>
                <w:rFonts w:ascii="Montserrat" w:hAnsi="Montserrat" w:cs="Arial"/>
                <w:sz w:val="20"/>
                <w:szCs w:val="20"/>
              </w:rPr>
            </w:pPr>
          </w:p>
        </w:tc>
        <w:tc>
          <w:tcPr>
            <w:tcW w:w="1170" w:type="dxa"/>
            <w:tcBorders>
              <w:top w:val="dashed" w:sz="12" w:space="0" w:color="auto"/>
            </w:tcBorders>
          </w:tcPr>
          <w:p w14:paraId="435AC824" w14:textId="77777777" w:rsidR="00882AF4" w:rsidRPr="004114FB" w:rsidRDefault="00882AF4" w:rsidP="00882AF4">
            <w:pPr>
              <w:rPr>
                <w:rFonts w:ascii="Montserrat" w:hAnsi="Montserrat" w:cs="Arial"/>
                <w:color w:val="0070C0"/>
                <w:sz w:val="20"/>
                <w:szCs w:val="20"/>
              </w:rPr>
            </w:pPr>
          </w:p>
        </w:tc>
        <w:tc>
          <w:tcPr>
            <w:tcW w:w="1800" w:type="dxa"/>
            <w:tcBorders>
              <w:top w:val="dashed" w:sz="12" w:space="0" w:color="auto"/>
            </w:tcBorders>
          </w:tcPr>
          <w:p w14:paraId="0CBCE8DE" w14:textId="77777777" w:rsidR="00882AF4" w:rsidRPr="004114FB" w:rsidRDefault="00882AF4" w:rsidP="00882AF4">
            <w:pPr>
              <w:rPr>
                <w:rFonts w:ascii="Montserrat" w:hAnsi="Montserrat" w:cs="Arial"/>
                <w:color w:val="0070C0"/>
                <w:sz w:val="20"/>
                <w:szCs w:val="20"/>
              </w:rPr>
            </w:pPr>
          </w:p>
        </w:tc>
        <w:tc>
          <w:tcPr>
            <w:tcW w:w="1620" w:type="dxa"/>
            <w:tcBorders>
              <w:top w:val="dashed" w:sz="12" w:space="0" w:color="auto"/>
            </w:tcBorders>
          </w:tcPr>
          <w:p w14:paraId="463E53AE" w14:textId="77777777" w:rsidR="00882AF4" w:rsidRPr="004114FB" w:rsidRDefault="00882AF4" w:rsidP="00882AF4">
            <w:pPr>
              <w:rPr>
                <w:rFonts w:ascii="Montserrat" w:hAnsi="Montserrat" w:cs="Arial"/>
                <w:sz w:val="20"/>
                <w:szCs w:val="20"/>
              </w:rPr>
            </w:pPr>
          </w:p>
        </w:tc>
        <w:tc>
          <w:tcPr>
            <w:tcW w:w="1941" w:type="dxa"/>
            <w:tcBorders>
              <w:top w:val="dashed" w:sz="12" w:space="0" w:color="auto"/>
            </w:tcBorders>
          </w:tcPr>
          <w:p w14:paraId="601D1B8B" w14:textId="77777777" w:rsidR="00882AF4" w:rsidRPr="004114FB" w:rsidRDefault="00882AF4" w:rsidP="00882AF4">
            <w:pPr>
              <w:rPr>
                <w:rFonts w:ascii="Montserrat" w:hAnsi="Montserrat" w:cs="Arial"/>
                <w:color w:val="0070C0"/>
                <w:sz w:val="20"/>
                <w:szCs w:val="20"/>
              </w:rPr>
            </w:pPr>
          </w:p>
        </w:tc>
        <w:tc>
          <w:tcPr>
            <w:tcW w:w="1119" w:type="dxa"/>
            <w:tcBorders>
              <w:top w:val="dashed" w:sz="12" w:space="0" w:color="auto"/>
            </w:tcBorders>
          </w:tcPr>
          <w:p w14:paraId="57B67B76" w14:textId="77777777" w:rsidR="00882AF4" w:rsidRPr="004114FB" w:rsidRDefault="00882AF4" w:rsidP="00882AF4">
            <w:pPr>
              <w:rPr>
                <w:rFonts w:ascii="Montserrat" w:hAnsi="Montserrat" w:cs="Arial"/>
                <w:color w:val="0070C0"/>
                <w:sz w:val="20"/>
                <w:szCs w:val="20"/>
              </w:rPr>
            </w:pPr>
          </w:p>
        </w:tc>
        <w:tc>
          <w:tcPr>
            <w:tcW w:w="1849" w:type="dxa"/>
            <w:tcBorders>
              <w:top w:val="dashed" w:sz="12" w:space="0" w:color="auto"/>
            </w:tcBorders>
          </w:tcPr>
          <w:p w14:paraId="0EAB4127" w14:textId="77777777" w:rsidR="00882AF4" w:rsidRPr="004114FB" w:rsidRDefault="00882AF4" w:rsidP="00882AF4">
            <w:pPr>
              <w:rPr>
                <w:rFonts w:ascii="Montserrat" w:hAnsi="Montserrat" w:cs="Arial"/>
                <w:color w:val="0070C0"/>
                <w:sz w:val="20"/>
                <w:szCs w:val="20"/>
              </w:rPr>
            </w:pPr>
          </w:p>
        </w:tc>
        <w:tc>
          <w:tcPr>
            <w:tcW w:w="2019" w:type="dxa"/>
            <w:tcBorders>
              <w:top w:val="dashed" w:sz="12" w:space="0" w:color="auto"/>
            </w:tcBorders>
          </w:tcPr>
          <w:p w14:paraId="5AEF1C21" w14:textId="77777777" w:rsidR="00882AF4" w:rsidRPr="004114FB" w:rsidRDefault="00882AF4" w:rsidP="00882AF4">
            <w:pPr>
              <w:rPr>
                <w:rFonts w:ascii="Montserrat" w:hAnsi="Montserrat" w:cs="Arial"/>
                <w:color w:val="0070C0"/>
                <w:sz w:val="20"/>
                <w:szCs w:val="20"/>
              </w:rPr>
            </w:pPr>
          </w:p>
        </w:tc>
      </w:tr>
      <w:tr w:rsidR="004C2D26" w:rsidRPr="004114FB" w14:paraId="022D1AFD" w14:textId="77777777" w:rsidTr="00570F0E">
        <w:trPr>
          <w:trHeight w:val="638"/>
        </w:trPr>
        <w:tc>
          <w:tcPr>
            <w:tcW w:w="2875" w:type="dxa"/>
          </w:tcPr>
          <w:p w14:paraId="6B38C10C" w14:textId="48DB08E6" w:rsidR="004C2D26" w:rsidRPr="004114FB" w:rsidRDefault="004C2D26" w:rsidP="004C2D26">
            <w:pPr>
              <w:ind w:left="-19"/>
              <w:rPr>
                <w:rFonts w:ascii="Montserrat" w:hAnsi="Montserrat" w:cs="Arial"/>
                <w:b/>
                <w:i/>
                <w:sz w:val="20"/>
                <w:szCs w:val="20"/>
              </w:rPr>
            </w:pPr>
            <w:r w:rsidRPr="004114FB">
              <w:rPr>
                <w:rFonts w:ascii="Montserrat" w:hAnsi="Montserrat" w:cs="Arial"/>
                <w:b/>
                <w:i/>
                <w:sz w:val="20"/>
                <w:szCs w:val="20"/>
              </w:rPr>
              <w:t>Board Policies Relating to Section 504</w:t>
            </w:r>
          </w:p>
        </w:tc>
        <w:tc>
          <w:tcPr>
            <w:tcW w:w="1170" w:type="dxa"/>
          </w:tcPr>
          <w:p w14:paraId="7B52D8C6" w14:textId="69A7F69D" w:rsidR="004C2D26" w:rsidRPr="004114FB" w:rsidRDefault="004C2D26" w:rsidP="004C2D26">
            <w:pPr>
              <w:rPr>
                <w:rFonts w:ascii="Montserrat" w:hAnsi="Montserrat" w:cs="Arial"/>
                <w:color w:val="0070C0"/>
                <w:sz w:val="20"/>
                <w:szCs w:val="20"/>
              </w:rPr>
            </w:pPr>
          </w:p>
        </w:tc>
        <w:tc>
          <w:tcPr>
            <w:tcW w:w="1800" w:type="dxa"/>
          </w:tcPr>
          <w:p w14:paraId="34532808" w14:textId="77777777" w:rsidR="004C2D26" w:rsidRPr="004114FB" w:rsidRDefault="004C2D26" w:rsidP="004C2D26">
            <w:pPr>
              <w:rPr>
                <w:rFonts w:ascii="Montserrat" w:hAnsi="Montserrat" w:cs="Arial"/>
                <w:color w:val="0070C0"/>
                <w:sz w:val="20"/>
                <w:szCs w:val="20"/>
              </w:rPr>
            </w:pPr>
          </w:p>
        </w:tc>
        <w:tc>
          <w:tcPr>
            <w:tcW w:w="1620" w:type="dxa"/>
          </w:tcPr>
          <w:p w14:paraId="7533775F" w14:textId="77777777" w:rsidR="004C2D26" w:rsidRPr="004114FB" w:rsidRDefault="004C2D26" w:rsidP="004C2D26">
            <w:pPr>
              <w:rPr>
                <w:rFonts w:ascii="Montserrat" w:hAnsi="Montserrat" w:cs="Arial"/>
                <w:color w:val="0070C0"/>
                <w:sz w:val="20"/>
                <w:szCs w:val="20"/>
              </w:rPr>
            </w:pPr>
          </w:p>
        </w:tc>
        <w:tc>
          <w:tcPr>
            <w:tcW w:w="1941" w:type="dxa"/>
          </w:tcPr>
          <w:p w14:paraId="527767C1" w14:textId="77777777" w:rsidR="004C2D26" w:rsidRPr="004114FB" w:rsidRDefault="004C2D26" w:rsidP="004C2D26">
            <w:pPr>
              <w:rPr>
                <w:rFonts w:ascii="Montserrat" w:hAnsi="Montserrat" w:cs="Arial"/>
                <w:color w:val="0070C0"/>
                <w:sz w:val="20"/>
                <w:szCs w:val="20"/>
              </w:rPr>
            </w:pPr>
          </w:p>
        </w:tc>
        <w:tc>
          <w:tcPr>
            <w:tcW w:w="1119" w:type="dxa"/>
          </w:tcPr>
          <w:p w14:paraId="49D434D9" w14:textId="77777777" w:rsidR="004C2D26" w:rsidRPr="004114FB" w:rsidRDefault="004C2D26" w:rsidP="004C2D26">
            <w:pPr>
              <w:rPr>
                <w:rFonts w:ascii="Montserrat" w:hAnsi="Montserrat" w:cs="Arial"/>
                <w:color w:val="0070C0"/>
                <w:sz w:val="20"/>
                <w:szCs w:val="20"/>
              </w:rPr>
            </w:pPr>
          </w:p>
        </w:tc>
        <w:tc>
          <w:tcPr>
            <w:tcW w:w="1849" w:type="dxa"/>
          </w:tcPr>
          <w:p w14:paraId="6CFC4B96" w14:textId="77777777" w:rsidR="004C2D26" w:rsidRPr="004114FB" w:rsidRDefault="004C2D26" w:rsidP="004C2D26">
            <w:pPr>
              <w:rPr>
                <w:rFonts w:ascii="Montserrat" w:hAnsi="Montserrat" w:cs="Arial"/>
                <w:color w:val="0070C0"/>
                <w:sz w:val="20"/>
                <w:szCs w:val="20"/>
              </w:rPr>
            </w:pPr>
          </w:p>
        </w:tc>
        <w:tc>
          <w:tcPr>
            <w:tcW w:w="2019" w:type="dxa"/>
          </w:tcPr>
          <w:p w14:paraId="25ECA2C5" w14:textId="77777777" w:rsidR="004C2D26" w:rsidRPr="004114FB" w:rsidRDefault="004C2D26" w:rsidP="004C2D26">
            <w:pPr>
              <w:rPr>
                <w:rFonts w:ascii="Montserrat" w:hAnsi="Montserrat" w:cs="Arial"/>
                <w:color w:val="0070C0"/>
                <w:sz w:val="20"/>
                <w:szCs w:val="20"/>
              </w:rPr>
            </w:pPr>
          </w:p>
        </w:tc>
      </w:tr>
      <w:tr w:rsidR="004C2D26" w:rsidRPr="004114FB" w14:paraId="6EF07590" w14:textId="77777777" w:rsidTr="00570F0E">
        <w:trPr>
          <w:trHeight w:val="413"/>
        </w:trPr>
        <w:tc>
          <w:tcPr>
            <w:tcW w:w="2875" w:type="dxa"/>
          </w:tcPr>
          <w:p w14:paraId="5DA1D46B" w14:textId="77777777" w:rsidR="004C2D26" w:rsidRPr="004114FB" w:rsidRDefault="004C2D26" w:rsidP="004C2D26">
            <w:pPr>
              <w:ind w:left="-19"/>
              <w:rPr>
                <w:rFonts w:ascii="Montserrat" w:hAnsi="Montserrat" w:cs="Arial"/>
                <w:i/>
                <w:sz w:val="20"/>
                <w:szCs w:val="20"/>
              </w:rPr>
            </w:pPr>
            <w:r w:rsidRPr="004114FB">
              <w:rPr>
                <w:rFonts w:ascii="Montserrat" w:hAnsi="Montserrat" w:cs="Arial"/>
                <w:sz w:val="20"/>
                <w:szCs w:val="20"/>
              </w:rPr>
              <w:t>-BP 6164.6 Section 504</w:t>
            </w:r>
          </w:p>
        </w:tc>
        <w:tc>
          <w:tcPr>
            <w:tcW w:w="1170" w:type="dxa"/>
          </w:tcPr>
          <w:p w14:paraId="245EE583" w14:textId="0E31016A" w:rsidR="004C2D26" w:rsidRPr="004114FB" w:rsidRDefault="004C2D26" w:rsidP="004C2D26">
            <w:pPr>
              <w:rPr>
                <w:rFonts w:ascii="Montserrat" w:hAnsi="Montserrat" w:cs="Arial"/>
                <w:color w:val="0070C0"/>
                <w:sz w:val="20"/>
                <w:szCs w:val="20"/>
              </w:rPr>
            </w:pPr>
          </w:p>
        </w:tc>
        <w:tc>
          <w:tcPr>
            <w:tcW w:w="1800" w:type="dxa"/>
          </w:tcPr>
          <w:p w14:paraId="6797A7DB" w14:textId="5686D89E" w:rsidR="004C2D26" w:rsidRPr="004114FB" w:rsidRDefault="004C2D26" w:rsidP="004C2D26">
            <w:pPr>
              <w:rPr>
                <w:rFonts w:ascii="Montserrat" w:hAnsi="Montserrat" w:cs="Arial"/>
                <w:color w:val="0070C0"/>
                <w:sz w:val="20"/>
                <w:szCs w:val="20"/>
              </w:rPr>
            </w:pPr>
          </w:p>
        </w:tc>
        <w:tc>
          <w:tcPr>
            <w:tcW w:w="1620" w:type="dxa"/>
          </w:tcPr>
          <w:p w14:paraId="400F7186" w14:textId="23358047" w:rsidR="004C2D26" w:rsidRPr="004114FB" w:rsidRDefault="004C2D26" w:rsidP="004C2D26">
            <w:pPr>
              <w:rPr>
                <w:rFonts w:ascii="Montserrat" w:hAnsi="Montserrat" w:cs="Arial"/>
                <w:color w:val="0070C0"/>
                <w:sz w:val="20"/>
                <w:szCs w:val="20"/>
              </w:rPr>
            </w:pPr>
          </w:p>
        </w:tc>
        <w:tc>
          <w:tcPr>
            <w:tcW w:w="1941" w:type="dxa"/>
          </w:tcPr>
          <w:p w14:paraId="2B82E9EA" w14:textId="79C8B0D9" w:rsidR="004C2D26" w:rsidRPr="004114FB" w:rsidRDefault="004C2D26" w:rsidP="004C2D26">
            <w:pPr>
              <w:rPr>
                <w:rFonts w:ascii="Montserrat" w:hAnsi="Montserrat" w:cs="Arial"/>
                <w:color w:val="0070C0"/>
                <w:sz w:val="20"/>
                <w:szCs w:val="20"/>
              </w:rPr>
            </w:pPr>
          </w:p>
        </w:tc>
        <w:tc>
          <w:tcPr>
            <w:tcW w:w="1119" w:type="dxa"/>
          </w:tcPr>
          <w:p w14:paraId="58546D61" w14:textId="58741EA6" w:rsidR="004C2D26" w:rsidRPr="004114FB" w:rsidRDefault="004C2D26" w:rsidP="004C2D26">
            <w:pPr>
              <w:rPr>
                <w:rFonts w:ascii="Montserrat" w:hAnsi="Montserrat" w:cs="Arial"/>
                <w:color w:val="0070C0"/>
                <w:sz w:val="20"/>
                <w:szCs w:val="20"/>
              </w:rPr>
            </w:pPr>
          </w:p>
        </w:tc>
        <w:tc>
          <w:tcPr>
            <w:tcW w:w="1849" w:type="dxa"/>
          </w:tcPr>
          <w:p w14:paraId="39F504FF" w14:textId="1FE56620" w:rsidR="004C2D26" w:rsidRPr="004114FB" w:rsidRDefault="004C2D26" w:rsidP="004C2D26">
            <w:pPr>
              <w:rPr>
                <w:rFonts w:ascii="Montserrat" w:hAnsi="Montserrat" w:cs="Arial"/>
                <w:color w:val="0070C0"/>
                <w:sz w:val="20"/>
                <w:szCs w:val="20"/>
              </w:rPr>
            </w:pPr>
          </w:p>
        </w:tc>
        <w:tc>
          <w:tcPr>
            <w:tcW w:w="2019" w:type="dxa"/>
          </w:tcPr>
          <w:p w14:paraId="07CD6D8D" w14:textId="1B8F0309" w:rsidR="000F05CB" w:rsidRPr="004114FB" w:rsidRDefault="000F05CB" w:rsidP="000F05CB">
            <w:pPr>
              <w:rPr>
                <w:rFonts w:ascii="Montserrat" w:hAnsi="Montserrat" w:cs="Arial"/>
                <w:sz w:val="20"/>
                <w:szCs w:val="20"/>
              </w:rPr>
            </w:pPr>
          </w:p>
        </w:tc>
      </w:tr>
      <w:tr w:rsidR="004C2D26" w:rsidRPr="004114FB" w14:paraId="05CE7343" w14:textId="77777777" w:rsidTr="00570F0E">
        <w:trPr>
          <w:trHeight w:val="413"/>
        </w:trPr>
        <w:tc>
          <w:tcPr>
            <w:tcW w:w="2875" w:type="dxa"/>
          </w:tcPr>
          <w:p w14:paraId="1C646009" w14:textId="7F852168" w:rsidR="004C2D26" w:rsidRPr="004114FB" w:rsidRDefault="004C2D26" w:rsidP="004C2D26">
            <w:pPr>
              <w:ind w:left="-19"/>
              <w:rPr>
                <w:rFonts w:ascii="Montserrat" w:hAnsi="Montserrat" w:cs="Arial"/>
                <w:b/>
                <w:i/>
                <w:sz w:val="20"/>
                <w:szCs w:val="20"/>
              </w:rPr>
            </w:pPr>
            <w:r w:rsidRPr="004114FB">
              <w:rPr>
                <w:rFonts w:ascii="Montserrat" w:hAnsi="Montserrat" w:cs="Arial"/>
                <w:b/>
                <w:i/>
                <w:sz w:val="20"/>
                <w:szCs w:val="20"/>
              </w:rPr>
              <w:t>Other Areas of Suggested Review</w:t>
            </w:r>
          </w:p>
        </w:tc>
        <w:tc>
          <w:tcPr>
            <w:tcW w:w="1170" w:type="dxa"/>
          </w:tcPr>
          <w:p w14:paraId="51C4FE0E" w14:textId="577E4AF3" w:rsidR="004C2D26" w:rsidRPr="004114FB" w:rsidRDefault="004C2D26" w:rsidP="004C2D26">
            <w:pPr>
              <w:rPr>
                <w:rFonts w:ascii="Montserrat" w:hAnsi="Montserrat" w:cs="Arial"/>
                <w:color w:val="0070C0"/>
                <w:sz w:val="20"/>
                <w:szCs w:val="20"/>
              </w:rPr>
            </w:pPr>
          </w:p>
        </w:tc>
        <w:tc>
          <w:tcPr>
            <w:tcW w:w="1800" w:type="dxa"/>
          </w:tcPr>
          <w:p w14:paraId="0D532F30" w14:textId="50BFE091" w:rsidR="004C2D26" w:rsidRPr="004114FB" w:rsidRDefault="004C2D26" w:rsidP="004C2D26">
            <w:pPr>
              <w:rPr>
                <w:rFonts w:ascii="Montserrat" w:hAnsi="Montserrat" w:cs="Arial"/>
                <w:color w:val="0070C0"/>
                <w:sz w:val="20"/>
                <w:szCs w:val="20"/>
              </w:rPr>
            </w:pPr>
          </w:p>
        </w:tc>
        <w:tc>
          <w:tcPr>
            <w:tcW w:w="1620" w:type="dxa"/>
          </w:tcPr>
          <w:p w14:paraId="4B45FE95" w14:textId="3C3C94A6" w:rsidR="004C2D26" w:rsidRPr="004114FB" w:rsidRDefault="004C2D26" w:rsidP="004C2D26">
            <w:pPr>
              <w:rPr>
                <w:rFonts w:ascii="Montserrat" w:hAnsi="Montserrat" w:cs="Arial"/>
                <w:color w:val="0070C0"/>
                <w:sz w:val="20"/>
                <w:szCs w:val="20"/>
              </w:rPr>
            </w:pPr>
          </w:p>
        </w:tc>
        <w:tc>
          <w:tcPr>
            <w:tcW w:w="1941" w:type="dxa"/>
          </w:tcPr>
          <w:p w14:paraId="5744722B" w14:textId="77D20908" w:rsidR="004C2D26" w:rsidRPr="004114FB" w:rsidRDefault="004C2D26" w:rsidP="004C2D26">
            <w:pPr>
              <w:rPr>
                <w:rFonts w:ascii="Montserrat" w:hAnsi="Montserrat" w:cs="Arial"/>
                <w:color w:val="0070C0"/>
                <w:sz w:val="20"/>
                <w:szCs w:val="20"/>
              </w:rPr>
            </w:pPr>
          </w:p>
        </w:tc>
        <w:tc>
          <w:tcPr>
            <w:tcW w:w="1119" w:type="dxa"/>
          </w:tcPr>
          <w:p w14:paraId="77DCC5DE" w14:textId="6FC37C84" w:rsidR="004C2D26" w:rsidRPr="004114FB" w:rsidRDefault="004C2D26" w:rsidP="004C2D26">
            <w:pPr>
              <w:rPr>
                <w:rFonts w:ascii="Montserrat" w:hAnsi="Montserrat" w:cs="Arial"/>
                <w:color w:val="0070C0"/>
                <w:sz w:val="20"/>
                <w:szCs w:val="20"/>
              </w:rPr>
            </w:pPr>
          </w:p>
        </w:tc>
        <w:tc>
          <w:tcPr>
            <w:tcW w:w="1849" w:type="dxa"/>
          </w:tcPr>
          <w:p w14:paraId="6B9FC537" w14:textId="3EC8418B" w:rsidR="000F05CB" w:rsidRPr="004114FB" w:rsidRDefault="000F05CB" w:rsidP="000F05CB">
            <w:pPr>
              <w:rPr>
                <w:rFonts w:ascii="Montserrat" w:hAnsi="Montserrat" w:cs="Arial"/>
                <w:sz w:val="20"/>
                <w:szCs w:val="20"/>
              </w:rPr>
            </w:pPr>
          </w:p>
        </w:tc>
        <w:tc>
          <w:tcPr>
            <w:tcW w:w="2019" w:type="dxa"/>
          </w:tcPr>
          <w:p w14:paraId="6B5DBAA6" w14:textId="48D0E373" w:rsidR="004C2D26" w:rsidRPr="004114FB" w:rsidRDefault="004C2D26" w:rsidP="004C2D26">
            <w:pPr>
              <w:rPr>
                <w:rFonts w:ascii="Montserrat" w:hAnsi="Montserrat" w:cs="Arial"/>
                <w:color w:val="0070C0"/>
                <w:sz w:val="20"/>
                <w:szCs w:val="20"/>
              </w:rPr>
            </w:pPr>
          </w:p>
        </w:tc>
      </w:tr>
      <w:tr w:rsidR="004C2D26" w:rsidRPr="004114FB" w14:paraId="191F6DAA" w14:textId="77777777" w:rsidTr="00570F0E">
        <w:trPr>
          <w:trHeight w:val="350"/>
        </w:trPr>
        <w:tc>
          <w:tcPr>
            <w:tcW w:w="2875" w:type="dxa"/>
          </w:tcPr>
          <w:p w14:paraId="1E3C2C47" w14:textId="77777777"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Section 504 Handbook</w:t>
            </w:r>
          </w:p>
        </w:tc>
        <w:tc>
          <w:tcPr>
            <w:tcW w:w="1170" w:type="dxa"/>
          </w:tcPr>
          <w:p w14:paraId="057B6DB9" w14:textId="14D35C12" w:rsidR="004C2D26" w:rsidRPr="004114FB" w:rsidRDefault="004C2D26" w:rsidP="004C2D26">
            <w:pPr>
              <w:rPr>
                <w:rFonts w:ascii="Montserrat" w:hAnsi="Montserrat" w:cs="Arial"/>
                <w:color w:val="0070C0"/>
                <w:sz w:val="20"/>
                <w:szCs w:val="20"/>
              </w:rPr>
            </w:pPr>
          </w:p>
        </w:tc>
        <w:tc>
          <w:tcPr>
            <w:tcW w:w="1800" w:type="dxa"/>
          </w:tcPr>
          <w:p w14:paraId="6B2D0215" w14:textId="0ED1771D" w:rsidR="004C2D26" w:rsidRPr="004114FB" w:rsidRDefault="004C2D26" w:rsidP="004C2D26">
            <w:pPr>
              <w:rPr>
                <w:rFonts w:ascii="Montserrat" w:hAnsi="Montserrat" w:cs="Arial"/>
                <w:color w:val="0070C0"/>
                <w:sz w:val="20"/>
                <w:szCs w:val="20"/>
              </w:rPr>
            </w:pPr>
          </w:p>
        </w:tc>
        <w:tc>
          <w:tcPr>
            <w:tcW w:w="1620" w:type="dxa"/>
          </w:tcPr>
          <w:p w14:paraId="38B5E274" w14:textId="3179201B" w:rsidR="004C2D26" w:rsidRPr="004114FB" w:rsidRDefault="004C2D26" w:rsidP="004C2D26">
            <w:pPr>
              <w:rPr>
                <w:rFonts w:ascii="Montserrat" w:hAnsi="Montserrat" w:cs="Arial"/>
                <w:color w:val="0070C0"/>
                <w:sz w:val="20"/>
                <w:szCs w:val="20"/>
              </w:rPr>
            </w:pPr>
          </w:p>
        </w:tc>
        <w:tc>
          <w:tcPr>
            <w:tcW w:w="1941" w:type="dxa"/>
          </w:tcPr>
          <w:p w14:paraId="34BD5BAD" w14:textId="6BF502CB" w:rsidR="004C2D26" w:rsidRPr="004114FB" w:rsidRDefault="004C2D26" w:rsidP="004C2D26">
            <w:pPr>
              <w:rPr>
                <w:rFonts w:ascii="Montserrat" w:hAnsi="Montserrat" w:cs="Arial"/>
                <w:color w:val="0070C0"/>
                <w:sz w:val="20"/>
                <w:szCs w:val="20"/>
              </w:rPr>
            </w:pPr>
          </w:p>
        </w:tc>
        <w:tc>
          <w:tcPr>
            <w:tcW w:w="1119" w:type="dxa"/>
          </w:tcPr>
          <w:p w14:paraId="5F72C606" w14:textId="09F3E06A" w:rsidR="004C2D26" w:rsidRPr="004114FB" w:rsidRDefault="004C2D26" w:rsidP="004C2D26">
            <w:pPr>
              <w:rPr>
                <w:rFonts w:ascii="Montserrat" w:hAnsi="Montserrat" w:cs="Arial"/>
                <w:color w:val="0070C0"/>
                <w:sz w:val="20"/>
                <w:szCs w:val="20"/>
              </w:rPr>
            </w:pPr>
          </w:p>
        </w:tc>
        <w:tc>
          <w:tcPr>
            <w:tcW w:w="1849" w:type="dxa"/>
          </w:tcPr>
          <w:p w14:paraId="5123CDA3" w14:textId="25F6D91C" w:rsidR="004C2D26" w:rsidRPr="004114FB" w:rsidRDefault="004C2D26" w:rsidP="004C2D26">
            <w:pPr>
              <w:rPr>
                <w:rFonts w:ascii="Montserrat" w:hAnsi="Montserrat" w:cs="Arial"/>
                <w:color w:val="0070C0"/>
                <w:sz w:val="20"/>
                <w:szCs w:val="20"/>
              </w:rPr>
            </w:pPr>
          </w:p>
        </w:tc>
        <w:tc>
          <w:tcPr>
            <w:tcW w:w="2019" w:type="dxa"/>
          </w:tcPr>
          <w:p w14:paraId="6594D0E9" w14:textId="7BEBF3D9" w:rsidR="004C2D26" w:rsidRPr="004114FB" w:rsidRDefault="004C2D26" w:rsidP="004C2D26">
            <w:pPr>
              <w:rPr>
                <w:rFonts w:ascii="Montserrat" w:hAnsi="Montserrat" w:cs="Arial"/>
                <w:color w:val="0070C0"/>
                <w:sz w:val="20"/>
                <w:szCs w:val="20"/>
              </w:rPr>
            </w:pPr>
          </w:p>
        </w:tc>
      </w:tr>
      <w:tr w:rsidR="004C2D26" w:rsidRPr="004114FB" w14:paraId="28B377C3" w14:textId="77777777" w:rsidTr="00570F0E">
        <w:trPr>
          <w:trHeight w:val="890"/>
        </w:trPr>
        <w:tc>
          <w:tcPr>
            <w:tcW w:w="2875" w:type="dxa"/>
          </w:tcPr>
          <w:p w14:paraId="61BC697F" w14:textId="371BC12A"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Review of Special Education Procedural Manual (handbook)</w:t>
            </w:r>
          </w:p>
        </w:tc>
        <w:tc>
          <w:tcPr>
            <w:tcW w:w="1170" w:type="dxa"/>
          </w:tcPr>
          <w:p w14:paraId="14280628" w14:textId="22E3BD0C" w:rsidR="004C2D26" w:rsidRPr="004114FB" w:rsidRDefault="004C2D26" w:rsidP="004C2D26">
            <w:pPr>
              <w:rPr>
                <w:rFonts w:ascii="Montserrat" w:hAnsi="Montserrat" w:cs="Arial"/>
                <w:color w:val="0070C0"/>
                <w:sz w:val="20"/>
                <w:szCs w:val="20"/>
              </w:rPr>
            </w:pPr>
          </w:p>
        </w:tc>
        <w:tc>
          <w:tcPr>
            <w:tcW w:w="1800" w:type="dxa"/>
          </w:tcPr>
          <w:p w14:paraId="5E80D7EA" w14:textId="407D52F1" w:rsidR="004C2D26" w:rsidRPr="004114FB" w:rsidRDefault="004C2D26" w:rsidP="004C2D26">
            <w:pPr>
              <w:rPr>
                <w:rFonts w:ascii="Montserrat" w:hAnsi="Montserrat" w:cs="Arial"/>
                <w:color w:val="0070C0"/>
                <w:sz w:val="20"/>
                <w:szCs w:val="20"/>
              </w:rPr>
            </w:pPr>
          </w:p>
        </w:tc>
        <w:tc>
          <w:tcPr>
            <w:tcW w:w="1620" w:type="dxa"/>
          </w:tcPr>
          <w:p w14:paraId="0FE80C5E" w14:textId="4C64577E" w:rsidR="000F05CB" w:rsidRPr="004114FB" w:rsidRDefault="000F05CB" w:rsidP="000F05CB">
            <w:pPr>
              <w:rPr>
                <w:rFonts w:ascii="Montserrat" w:hAnsi="Montserrat" w:cs="Arial"/>
                <w:sz w:val="20"/>
                <w:szCs w:val="20"/>
              </w:rPr>
            </w:pPr>
          </w:p>
        </w:tc>
        <w:tc>
          <w:tcPr>
            <w:tcW w:w="1941" w:type="dxa"/>
          </w:tcPr>
          <w:p w14:paraId="542F3C40" w14:textId="12CFE3D7" w:rsidR="004C2D26" w:rsidRPr="004114FB" w:rsidRDefault="004C2D26" w:rsidP="004C2D26">
            <w:pPr>
              <w:rPr>
                <w:rFonts w:ascii="Montserrat" w:hAnsi="Montserrat" w:cs="Arial"/>
                <w:color w:val="0070C0"/>
                <w:sz w:val="20"/>
                <w:szCs w:val="20"/>
              </w:rPr>
            </w:pPr>
          </w:p>
        </w:tc>
        <w:tc>
          <w:tcPr>
            <w:tcW w:w="1119" w:type="dxa"/>
          </w:tcPr>
          <w:p w14:paraId="332755BE" w14:textId="1804FFA4" w:rsidR="004C2D26" w:rsidRPr="004114FB" w:rsidRDefault="004C2D26" w:rsidP="004C2D26">
            <w:pPr>
              <w:rPr>
                <w:rFonts w:ascii="Montserrat" w:hAnsi="Montserrat" w:cs="Arial"/>
                <w:color w:val="0070C0"/>
                <w:sz w:val="20"/>
                <w:szCs w:val="20"/>
              </w:rPr>
            </w:pPr>
          </w:p>
        </w:tc>
        <w:tc>
          <w:tcPr>
            <w:tcW w:w="1849" w:type="dxa"/>
          </w:tcPr>
          <w:p w14:paraId="0711227C" w14:textId="40ABC082" w:rsidR="004C2D26" w:rsidRPr="004114FB" w:rsidRDefault="004C2D26" w:rsidP="004C2D26">
            <w:pPr>
              <w:rPr>
                <w:rFonts w:ascii="Montserrat" w:hAnsi="Montserrat" w:cs="Arial"/>
                <w:color w:val="0070C0"/>
                <w:sz w:val="20"/>
                <w:szCs w:val="20"/>
              </w:rPr>
            </w:pPr>
          </w:p>
        </w:tc>
        <w:tc>
          <w:tcPr>
            <w:tcW w:w="2019" w:type="dxa"/>
          </w:tcPr>
          <w:p w14:paraId="376494F6" w14:textId="0B7FCB6D" w:rsidR="000F05CB" w:rsidRPr="004114FB" w:rsidRDefault="000F05CB" w:rsidP="000F05CB">
            <w:pPr>
              <w:rPr>
                <w:rFonts w:ascii="Montserrat" w:hAnsi="Montserrat" w:cs="Arial"/>
                <w:sz w:val="20"/>
                <w:szCs w:val="20"/>
              </w:rPr>
            </w:pPr>
          </w:p>
        </w:tc>
      </w:tr>
      <w:tr w:rsidR="004C2D26" w:rsidRPr="004114FB" w14:paraId="3E3DBD80" w14:textId="77777777" w:rsidTr="00570F0E">
        <w:trPr>
          <w:trHeight w:val="575"/>
        </w:trPr>
        <w:tc>
          <w:tcPr>
            <w:tcW w:w="2875" w:type="dxa"/>
          </w:tcPr>
          <w:p w14:paraId="080637E1" w14:textId="77777777"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Student Study Team (SST) Handbook or Guidelines</w:t>
            </w:r>
          </w:p>
        </w:tc>
        <w:tc>
          <w:tcPr>
            <w:tcW w:w="1170" w:type="dxa"/>
          </w:tcPr>
          <w:p w14:paraId="719A6384" w14:textId="33BFB912" w:rsidR="004C2D26" w:rsidRPr="004114FB" w:rsidRDefault="004C2D26" w:rsidP="004C2D26">
            <w:pPr>
              <w:rPr>
                <w:rFonts w:ascii="Montserrat" w:hAnsi="Montserrat" w:cs="Arial"/>
                <w:color w:val="0070C0"/>
                <w:sz w:val="20"/>
                <w:szCs w:val="20"/>
              </w:rPr>
            </w:pPr>
          </w:p>
        </w:tc>
        <w:tc>
          <w:tcPr>
            <w:tcW w:w="1800" w:type="dxa"/>
          </w:tcPr>
          <w:p w14:paraId="4AE8A24F" w14:textId="6772A20D" w:rsidR="004C2D26" w:rsidRPr="004114FB" w:rsidRDefault="004C2D26" w:rsidP="004C2D26">
            <w:pPr>
              <w:rPr>
                <w:rFonts w:ascii="Montserrat" w:hAnsi="Montserrat" w:cs="Arial"/>
                <w:color w:val="0070C0"/>
                <w:sz w:val="20"/>
                <w:szCs w:val="20"/>
              </w:rPr>
            </w:pPr>
          </w:p>
        </w:tc>
        <w:tc>
          <w:tcPr>
            <w:tcW w:w="1620" w:type="dxa"/>
          </w:tcPr>
          <w:p w14:paraId="59A78524" w14:textId="5B084602" w:rsidR="004C2D26" w:rsidRPr="004114FB" w:rsidRDefault="004C2D26" w:rsidP="004C2D26">
            <w:pPr>
              <w:rPr>
                <w:rFonts w:ascii="Montserrat" w:hAnsi="Montserrat" w:cs="Arial"/>
                <w:color w:val="0070C0"/>
                <w:sz w:val="20"/>
                <w:szCs w:val="20"/>
              </w:rPr>
            </w:pPr>
          </w:p>
        </w:tc>
        <w:tc>
          <w:tcPr>
            <w:tcW w:w="1941" w:type="dxa"/>
          </w:tcPr>
          <w:p w14:paraId="0AABAB1F" w14:textId="7D23A1EF" w:rsidR="004C2D26" w:rsidRPr="004114FB" w:rsidRDefault="004C2D26" w:rsidP="004C2D26">
            <w:pPr>
              <w:rPr>
                <w:rFonts w:ascii="Montserrat" w:hAnsi="Montserrat" w:cs="Arial"/>
                <w:color w:val="0070C0"/>
                <w:sz w:val="20"/>
                <w:szCs w:val="20"/>
              </w:rPr>
            </w:pPr>
          </w:p>
        </w:tc>
        <w:tc>
          <w:tcPr>
            <w:tcW w:w="1119" w:type="dxa"/>
          </w:tcPr>
          <w:p w14:paraId="76D06D18" w14:textId="49D7F6CB" w:rsidR="004C2D26" w:rsidRPr="004114FB" w:rsidRDefault="004C2D26" w:rsidP="004C2D26">
            <w:pPr>
              <w:rPr>
                <w:rFonts w:ascii="Montserrat" w:hAnsi="Montserrat" w:cs="Arial"/>
                <w:color w:val="0070C0"/>
                <w:sz w:val="20"/>
                <w:szCs w:val="20"/>
              </w:rPr>
            </w:pPr>
          </w:p>
        </w:tc>
        <w:tc>
          <w:tcPr>
            <w:tcW w:w="1849" w:type="dxa"/>
          </w:tcPr>
          <w:p w14:paraId="34F631B3" w14:textId="22163ABC" w:rsidR="004C2D26" w:rsidRPr="004114FB" w:rsidRDefault="004C2D26" w:rsidP="004C2D26">
            <w:pPr>
              <w:rPr>
                <w:rFonts w:ascii="Montserrat" w:hAnsi="Montserrat" w:cs="Arial"/>
                <w:color w:val="0070C0"/>
                <w:sz w:val="20"/>
                <w:szCs w:val="20"/>
              </w:rPr>
            </w:pPr>
          </w:p>
        </w:tc>
        <w:tc>
          <w:tcPr>
            <w:tcW w:w="2019" w:type="dxa"/>
          </w:tcPr>
          <w:p w14:paraId="63DD5CCB" w14:textId="15D83281" w:rsidR="004C2D26" w:rsidRPr="004114FB" w:rsidRDefault="004C2D26" w:rsidP="004C2D26">
            <w:pPr>
              <w:rPr>
                <w:rFonts w:ascii="Montserrat" w:hAnsi="Montserrat" w:cs="Arial"/>
                <w:color w:val="0070C0"/>
                <w:sz w:val="20"/>
                <w:szCs w:val="20"/>
              </w:rPr>
            </w:pPr>
          </w:p>
        </w:tc>
      </w:tr>
      <w:tr w:rsidR="004C2D26" w:rsidRPr="004114FB" w14:paraId="34716AC9" w14:textId="77777777" w:rsidTr="00570F0E">
        <w:trPr>
          <w:trHeight w:val="602"/>
        </w:trPr>
        <w:tc>
          <w:tcPr>
            <w:tcW w:w="2875" w:type="dxa"/>
          </w:tcPr>
          <w:p w14:paraId="619BA499" w14:textId="360A7409"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lastRenderedPageBreak/>
              <w:t>MTSS Practices and Strategies</w:t>
            </w:r>
          </w:p>
        </w:tc>
        <w:tc>
          <w:tcPr>
            <w:tcW w:w="1170" w:type="dxa"/>
          </w:tcPr>
          <w:p w14:paraId="2B067E44" w14:textId="04812F2C" w:rsidR="004C2D26" w:rsidRPr="004114FB" w:rsidRDefault="004C2D26" w:rsidP="004C2D26">
            <w:pPr>
              <w:rPr>
                <w:rFonts w:ascii="Montserrat" w:hAnsi="Montserrat" w:cs="Arial"/>
                <w:color w:val="0070C0"/>
                <w:sz w:val="20"/>
                <w:szCs w:val="20"/>
              </w:rPr>
            </w:pPr>
          </w:p>
        </w:tc>
        <w:tc>
          <w:tcPr>
            <w:tcW w:w="1800" w:type="dxa"/>
          </w:tcPr>
          <w:p w14:paraId="3326B3C5" w14:textId="68FB1C7F" w:rsidR="004C2D26" w:rsidRPr="004114FB" w:rsidRDefault="004C2D26" w:rsidP="000F05CB">
            <w:pPr>
              <w:rPr>
                <w:rFonts w:ascii="Montserrat" w:hAnsi="Montserrat" w:cs="Arial"/>
                <w:color w:val="0070C0"/>
                <w:sz w:val="20"/>
                <w:szCs w:val="20"/>
              </w:rPr>
            </w:pPr>
          </w:p>
        </w:tc>
        <w:tc>
          <w:tcPr>
            <w:tcW w:w="1620" w:type="dxa"/>
          </w:tcPr>
          <w:p w14:paraId="6ECB67D4" w14:textId="24A85615" w:rsidR="004C2D26" w:rsidRPr="004114FB" w:rsidRDefault="004C2D26" w:rsidP="004C2D26">
            <w:pPr>
              <w:rPr>
                <w:rFonts w:ascii="Montserrat" w:hAnsi="Montserrat" w:cs="Arial"/>
                <w:color w:val="0070C0"/>
                <w:sz w:val="20"/>
                <w:szCs w:val="20"/>
              </w:rPr>
            </w:pPr>
          </w:p>
        </w:tc>
        <w:tc>
          <w:tcPr>
            <w:tcW w:w="1941" w:type="dxa"/>
          </w:tcPr>
          <w:p w14:paraId="0C5B1300" w14:textId="7AFF0679" w:rsidR="004C2D26" w:rsidRPr="004114FB" w:rsidRDefault="004C2D26" w:rsidP="004C2D26">
            <w:pPr>
              <w:rPr>
                <w:rFonts w:ascii="Montserrat" w:hAnsi="Montserrat" w:cs="Arial"/>
                <w:color w:val="0070C0"/>
                <w:sz w:val="20"/>
                <w:szCs w:val="20"/>
              </w:rPr>
            </w:pPr>
          </w:p>
        </w:tc>
        <w:tc>
          <w:tcPr>
            <w:tcW w:w="1119" w:type="dxa"/>
          </w:tcPr>
          <w:p w14:paraId="1CF49888" w14:textId="4A5D5E7F" w:rsidR="004C2D26" w:rsidRPr="004114FB" w:rsidRDefault="004C2D26" w:rsidP="004C2D26">
            <w:pPr>
              <w:rPr>
                <w:rFonts w:ascii="Montserrat" w:hAnsi="Montserrat" w:cs="Arial"/>
                <w:color w:val="0070C0"/>
                <w:sz w:val="20"/>
                <w:szCs w:val="20"/>
              </w:rPr>
            </w:pPr>
          </w:p>
        </w:tc>
        <w:tc>
          <w:tcPr>
            <w:tcW w:w="1849" w:type="dxa"/>
          </w:tcPr>
          <w:p w14:paraId="6E8C4F5A" w14:textId="70A6CEED" w:rsidR="004C2D26" w:rsidRPr="004114FB" w:rsidRDefault="004C2D26" w:rsidP="004C2D26">
            <w:pPr>
              <w:rPr>
                <w:rFonts w:ascii="Montserrat" w:hAnsi="Montserrat" w:cs="Arial"/>
                <w:color w:val="0070C0"/>
                <w:sz w:val="20"/>
                <w:szCs w:val="20"/>
              </w:rPr>
            </w:pPr>
          </w:p>
        </w:tc>
        <w:tc>
          <w:tcPr>
            <w:tcW w:w="2019" w:type="dxa"/>
          </w:tcPr>
          <w:p w14:paraId="17CD2782" w14:textId="5D2BB40A" w:rsidR="004C2D26" w:rsidRPr="004114FB" w:rsidRDefault="004C2D26" w:rsidP="004C2D26">
            <w:pPr>
              <w:rPr>
                <w:rFonts w:ascii="Montserrat" w:hAnsi="Montserrat" w:cs="Arial"/>
                <w:color w:val="0070C0"/>
                <w:sz w:val="20"/>
                <w:szCs w:val="20"/>
              </w:rPr>
            </w:pPr>
          </w:p>
        </w:tc>
      </w:tr>
      <w:tr w:rsidR="00E01C72" w:rsidRPr="004114FB" w14:paraId="08265318" w14:textId="77777777" w:rsidTr="00570F0E">
        <w:trPr>
          <w:trHeight w:val="602"/>
        </w:trPr>
        <w:tc>
          <w:tcPr>
            <w:tcW w:w="2875" w:type="dxa"/>
            <w:shd w:val="clear" w:color="auto" w:fill="auto"/>
          </w:tcPr>
          <w:p w14:paraId="076B3B5A" w14:textId="3278E619" w:rsidR="00E01C72" w:rsidRPr="009E1981" w:rsidRDefault="00E01C72" w:rsidP="004C2D26">
            <w:pPr>
              <w:ind w:left="-19"/>
              <w:rPr>
                <w:rFonts w:ascii="Montserrat" w:hAnsi="Montserrat" w:cs="Arial"/>
                <w:sz w:val="20"/>
                <w:szCs w:val="20"/>
              </w:rPr>
            </w:pPr>
            <w:r w:rsidRPr="009E1981">
              <w:rPr>
                <w:rFonts w:ascii="Montserrat" w:hAnsi="Montserrat" w:cs="Arial"/>
                <w:sz w:val="20"/>
                <w:szCs w:val="20"/>
              </w:rPr>
              <w:t>English Learners (EL) Master Plan</w:t>
            </w:r>
          </w:p>
        </w:tc>
        <w:tc>
          <w:tcPr>
            <w:tcW w:w="1170" w:type="dxa"/>
          </w:tcPr>
          <w:p w14:paraId="37D0955B" w14:textId="77777777" w:rsidR="00E01C72" w:rsidRPr="004114FB" w:rsidRDefault="00E01C72" w:rsidP="004C2D26">
            <w:pPr>
              <w:rPr>
                <w:rFonts w:ascii="Montserrat" w:hAnsi="Montserrat"/>
                <w:color w:val="0070C0"/>
                <w:sz w:val="20"/>
                <w:szCs w:val="20"/>
              </w:rPr>
            </w:pPr>
          </w:p>
        </w:tc>
        <w:tc>
          <w:tcPr>
            <w:tcW w:w="1800" w:type="dxa"/>
          </w:tcPr>
          <w:p w14:paraId="57FE9D99" w14:textId="77777777" w:rsidR="00E01C72" w:rsidRPr="004114FB" w:rsidRDefault="00E01C72" w:rsidP="000F05CB">
            <w:pPr>
              <w:rPr>
                <w:rFonts w:ascii="Montserrat" w:hAnsi="Montserrat"/>
                <w:color w:val="0070C0"/>
                <w:sz w:val="20"/>
                <w:szCs w:val="20"/>
              </w:rPr>
            </w:pPr>
          </w:p>
        </w:tc>
        <w:tc>
          <w:tcPr>
            <w:tcW w:w="1620" w:type="dxa"/>
          </w:tcPr>
          <w:p w14:paraId="5DF0D2BE" w14:textId="77777777" w:rsidR="00E01C72" w:rsidRPr="004114FB" w:rsidRDefault="00E01C72" w:rsidP="004C2D26">
            <w:pPr>
              <w:rPr>
                <w:rFonts w:ascii="Montserrat" w:hAnsi="Montserrat"/>
                <w:color w:val="0070C0"/>
                <w:sz w:val="20"/>
                <w:szCs w:val="20"/>
              </w:rPr>
            </w:pPr>
          </w:p>
        </w:tc>
        <w:tc>
          <w:tcPr>
            <w:tcW w:w="1941" w:type="dxa"/>
          </w:tcPr>
          <w:p w14:paraId="7AD1ACE5" w14:textId="77777777" w:rsidR="00E01C72" w:rsidRPr="004114FB" w:rsidRDefault="00E01C72" w:rsidP="004C2D26">
            <w:pPr>
              <w:rPr>
                <w:rFonts w:ascii="Montserrat" w:hAnsi="Montserrat"/>
                <w:color w:val="0070C0"/>
                <w:sz w:val="20"/>
                <w:szCs w:val="20"/>
              </w:rPr>
            </w:pPr>
          </w:p>
        </w:tc>
        <w:tc>
          <w:tcPr>
            <w:tcW w:w="1119" w:type="dxa"/>
          </w:tcPr>
          <w:p w14:paraId="58E2C048" w14:textId="77777777" w:rsidR="00E01C72" w:rsidRPr="004114FB" w:rsidRDefault="00E01C72" w:rsidP="004C2D26">
            <w:pPr>
              <w:rPr>
                <w:rFonts w:ascii="Montserrat" w:hAnsi="Montserrat"/>
                <w:color w:val="0070C0"/>
                <w:sz w:val="20"/>
                <w:szCs w:val="20"/>
              </w:rPr>
            </w:pPr>
          </w:p>
        </w:tc>
        <w:tc>
          <w:tcPr>
            <w:tcW w:w="1849" w:type="dxa"/>
          </w:tcPr>
          <w:p w14:paraId="0DF76400" w14:textId="77777777" w:rsidR="00E01C72" w:rsidRPr="004114FB" w:rsidRDefault="00E01C72" w:rsidP="004C2D26">
            <w:pPr>
              <w:rPr>
                <w:rFonts w:ascii="Montserrat" w:hAnsi="Montserrat"/>
                <w:color w:val="0070C0"/>
                <w:sz w:val="20"/>
                <w:szCs w:val="20"/>
              </w:rPr>
            </w:pPr>
          </w:p>
        </w:tc>
        <w:tc>
          <w:tcPr>
            <w:tcW w:w="2019" w:type="dxa"/>
          </w:tcPr>
          <w:p w14:paraId="66C3FF4E" w14:textId="77777777" w:rsidR="00E01C72" w:rsidRPr="004114FB" w:rsidRDefault="00E01C72" w:rsidP="004C2D26">
            <w:pPr>
              <w:rPr>
                <w:rFonts w:ascii="Montserrat" w:hAnsi="Montserrat"/>
                <w:color w:val="0070C0"/>
                <w:sz w:val="20"/>
                <w:szCs w:val="20"/>
              </w:rPr>
            </w:pPr>
          </w:p>
        </w:tc>
      </w:tr>
    </w:tbl>
    <w:p w14:paraId="5ADE4C75" w14:textId="2D292DF0" w:rsidR="004114FB" w:rsidRPr="004114FB" w:rsidRDefault="004114FB">
      <w:pPr>
        <w:rPr>
          <w:rFonts w:ascii="Montserrat" w:hAnsi="Montserrat" w:cs="Arial"/>
          <w:b/>
          <w:sz w:val="20"/>
          <w:szCs w:val="20"/>
        </w:rPr>
      </w:pPr>
    </w:p>
    <w:p w14:paraId="50E82E2B" w14:textId="2CF155F9" w:rsidR="00CD5074" w:rsidRPr="008703DD" w:rsidRDefault="00CD5074" w:rsidP="004114FB">
      <w:pPr>
        <w:tabs>
          <w:tab w:val="left" w:pos="5687"/>
        </w:tabs>
        <w:spacing w:before="480"/>
        <w:rPr>
          <w:rFonts w:ascii="Montserrat" w:hAnsi="Montserrat" w:cs="Arial"/>
          <w:b/>
        </w:rPr>
      </w:pPr>
      <w:r w:rsidRPr="008703DD">
        <w:rPr>
          <w:rFonts w:ascii="Montserrat" w:hAnsi="Montserrat" w:cs="Arial"/>
          <w:b/>
        </w:rPr>
        <w:t xml:space="preserve">Additional PPPs </w:t>
      </w:r>
      <w:r w:rsidR="00261C4F" w:rsidRPr="008703DD">
        <w:rPr>
          <w:rFonts w:ascii="Montserrat" w:hAnsi="Montserrat" w:cs="Arial"/>
          <w:b/>
        </w:rPr>
        <w:t>f</w:t>
      </w:r>
      <w:r w:rsidRPr="008703DD">
        <w:rPr>
          <w:rFonts w:ascii="Montserrat" w:hAnsi="Montserrat" w:cs="Arial"/>
          <w:b/>
        </w:rPr>
        <w:t>o</w:t>
      </w:r>
      <w:r w:rsidR="00261C4F" w:rsidRPr="008703DD">
        <w:rPr>
          <w:rFonts w:ascii="Montserrat" w:hAnsi="Montserrat" w:cs="Arial"/>
          <w:b/>
        </w:rPr>
        <w:t>r</w:t>
      </w:r>
      <w:r w:rsidRPr="008703DD">
        <w:rPr>
          <w:rFonts w:ascii="Montserrat" w:hAnsi="Montserrat" w:cs="Arial"/>
          <w:b/>
        </w:rPr>
        <w:t xml:space="preserve"> Consider</w:t>
      </w:r>
      <w:r w:rsidR="00261C4F" w:rsidRPr="008703DD">
        <w:rPr>
          <w:rFonts w:ascii="Montserrat" w:hAnsi="Montserrat" w:cs="Arial"/>
          <w:b/>
        </w:rPr>
        <w:t>ation</w:t>
      </w:r>
      <w:r w:rsidRPr="008703DD">
        <w:rPr>
          <w:rFonts w:ascii="Montserrat" w:hAnsi="Montserrat" w:cs="Arial"/>
          <w:b/>
        </w:rPr>
        <w:t>:</w:t>
      </w:r>
      <w:r w:rsidR="004114FB" w:rsidRPr="008703DD">
        <w:rPr>
          <w:rFonts w:ascii="Montserrat" w:hAnsi="Montserrat" w:cs="Arial"/>
          <w:b/>
        </w:rPr>
        <w:tab/>
      </w:r>
    </w:p>
    <w:p w14:paraId="763FFBD6" w14:textId="77777777" w:rsidR="00CD5074" w:rsidRPr="004114FB" w:rsidRDefault="00CD5074" w:rsidP="002E605B">
      <w:pPr>
        <w:numPr>
          <w:ilvl w:val="0"/>
          <w:numId w:val="9"/>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Attendance Policy</w:t>
      </w:r>
    </w:p>
    <w:p w14:paraId="0FAD473E" w14:textId="77777777" w:rsidR="00CD5074" w:rsidRPr="004114FB" w:rsidRDefault="00CD5074" w:rsidP="002E605B">
      <w:pPr>
        <w:numPr>
          <w:ilvl w:val="0"/>
          <w:numId w:val="9"/>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Referral to Continuation Programs Policy (High School LRE)</w:t>
      </w:r>
    </w:p>
    <w:p w14:paraId="0592CACD" w14:textId="77777777" w:rsidR="00CD5074" w:rsidRPr="004114FB" w:rsidRDefault="00CD5074" w:rsidP="002E605B">
      <w:pPr>
        <w:numPr>
          <w:ilvl w:val="0"/>
          <w:numId w:val="9"/>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Community Day School Policy</w:t>
      </w:r>
    </w:p>
    <w:p w14:paraId="6B7AD391" w14:textId="77777777" w:rsidR="00CD5074" w:rsidRPr="004114FB" w:rsidRDefault="00CD5074" w:rsidP="002E605B">
      <w:pPr>
        <w:numPr>
          <w:ilvl w:val="0"/>
          <w:numId w:val="9"/>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English Learner Policy, Procedures, Practices</w:t>
      </w:r>
    </w:p>
    <w:p w14:paraId="193AAD8B" w14:textId="35C3A081" w:rsidR="00CD5074" w:rsidRPr="004114FB" w:rsidRDefault="00CD5074" w:rsidP="002E605B">
      <w:pPr>
        <w:numPr>
          <w:ilvl w:val="0"/>
          <w:numId w:val="9"/>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Student Care Team / Coordination of Services </w:t>
      </w:r>
      <w:r w:rsidR="000E7EFE" w:rsidRPr="004114FB">
        <w:rPr>
          <w:rFonts w:ascii="Montserrat" w:hAnsi="Montserrat" w:cs="Arial"/>
          <w:color w:val="000000"/>
          <w:sz w:val="20"/>
          <w:szCs w:val="20"/>
        </w:rPr>
        <w:t xml:space="preserve">Team </w:t>
      </w:r>
      <w:r w:rsidRPr="004114FB">
        <w:rPr>
          <w:rFonts w:ascii="Montserrat" w:hAnsi="Montserrat" w:cs="Arial"/>
          <w:color w:val="000000"/>
          <w:sz w:val="20"/>
          <w:szCs w:val="20"/>
        </w:rPr>
        <w:t>(COS</w:t>
      </w:r>
      <w:r w:rsidR="000E7EFE" w:rsidRPr="004114FB">
        <w:rPr>
          <w:rFonts w:ascii="Montserrat" w:hAnsi="Montserrat" w:cs="Arial"/>
          <w:color w:val="000000"/>
          <w:sz w:val="20"/>
          <w:szCs w:val="20"/>
        </w:rPr>
        <w:t xml:space="preserve">T) </w:t>
      </w:r>
      <w:r w:rsidRPr="004114FB">
        <w:rPr>
          <w:rFonts w:ascii="Montserrat" w:hAnsi="Montserrat" w:cs="Arial"/>
          <w:color w:val="000000"/>
          <w:sz w:val="20"/>
          <w:szCs w:val="20"/>
        </w:rPr>
        <w:t>Practices and Procedures</w:t>
      </w:r>
    </w:p>
    <w:p w14:paraId="6009DB18" w14:textId="77777777" w:rsidR="004C2D26" w:rsidRPr="004114FB" w:rsidRDefault="004C2D26" w:rsidP="00CD5074">
      <w:pPr>
        <w:pBdr>
          <w:top w:val="nil"/>
          <w:left w:val="nil"/>
          <w:bottom w:val="nil"/>
          <w:right w:val="nil"/>
          <w:between w:val="nil"/>
        </w:pBdr>
        <w:ind w:left="720"/>
        <w:rPr>
          <w:rFonts w:ascii="Montserrat" w:hAnsi="Montserrat" w:cs="Arial"/>
          <w:sz w:val="20"/>
          <w:szCs w:val="20"/>
        </w:rPr>
      </w:pPr>
    </w:p>
    <w:p w14:paraId="7B20786C" w14:textId="006811F3" w:rsidR="00CD5074" w:rsidRPr="008703DD" w:rsidRDefault="00CD5074" w:rsidP="00CD5074">
      <w:pPr>
        <w:rPr>
          <w:rFonts w:ascii="Montserrat" w:hAnsi="Montserrat" w:cs="Arial"/>
          <w:b/>
        </w:rPr>
      </w:pPr>
      <w:r w:rsidRPr="008703DD">
        <w:rPr>
          <w:rFonts w:ascii="Montserrat" w:hAnsi="Montserrat" w:cs="Arial"/>
          <w:b/>
        </w:rPr>
        <w:t>Additional Categorized Questions to Consider:</w:t>
      </w:r>
    </w:p>
    <w:p w14:paraId="33853972" w14:textId="77777777" w:rsidR="00CD5074" w:rsidRPr="004114FB" w:rsidRDefault="00CD5074" w:rsidP="00CD5074">
      <w:pPr>
        <w:rPr>
          <w:rFonts w:ascii="Montserrat" w:hAnsi="Montserrat" w:cs="Arial"/>
          <w:b/>
          <w:sz w:val="20"/>
          <w:szCs w:val="20"/>
        </w:rPr>
      </w:pPr>
    </w:p>
    <w:p w14:paraId="27B8B9A7" w14:textId="77777777" w:rsidR="00CD5074" w:rsidRPr="004114FB" w:rsidRDefault="00CD5074" w:rsidP="004C2D26">
      <w:pPr>
        <w:rPr>
          <w:rFonts w:ascii="Montserrat" w:hAnsi="Montserrat" w:cs="Arial"/>
          <w:color w:val="1E1E1C"/>
          <w:sz w:val="20"/>
          <w:szCs w:val="20"/>
        </w:rPr>
      </w:pPr>
      <w:r w:rsidRPr="004114FB">
        <w:rPr>
          <w:rFonts w:ascii="Montserrat" w:hAnsi="Montserrat" w:cs="Arial"/>
          <w:b/>
          <w:color w:val="1E1E1C"/>
          <w:sz w:val="20"/>
          <w:szCs w:val="20"/>
        </w:rPr>
        <w:t>Equity and Culture</w:t>
      </w:r>
    </w:p>
    <w:p w14:paraId="74B6FD3A" w14:textId="06AB096C"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 xml:space="preserve">Are the district’s policies and procedures </w:t>
      </w:r>
      <w:proofErr w:type="gramStart"/>
      <w:r w:rsidRPr="004114FB">
        <w:rPr>
          <w:rFonts w:ascii="Montserrat" w:hAnsi="Montserrat" w:cs="Arial"/>
          <w:color w:val="1E1E1C"/>
          <w:sz w:val="20"/>
          <w:szCs w:val="20"/>
          <w:highlight w:val="white"/>
        </w:rPr>
        <w:t>in the area of</w:t>
      </w:r>
      <w:proofErr w:type="gramEnd"/>
      <w:r w:rsidRPr="004114FB">
        <w:rPr>
          <w:rFonts w:ascii="Montserrat" w:hAnsi="Montserrat" w:cs="Arial"/>
          <w:color w:val="1E1E1C"/>
          <w:sz w:val="20"/>
          <w:szCs w:val="20"/>
          <w:highlight w:val="white"/>
        </w:rPr>
        <w:t xml:space="preserve"> non-discrimination and equity well known to administrators, teachers, and staff?</w:t>
      </w:r>
    </w:p>
    <w:p w14:paraId="2B1D97CD"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Are these policies and procedures widely and consistently implemented?</w:t>
      </w:r>
    </w:p>
    <w:p w14:paraId="29556585"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 xml:space="preserve">Are cultural and linguistic considerations adequately addressed by the district’s policies, </w:t>
      </w:r>
      <w:proofErr w:type="gramStart"/>
      <w:r w:rsidRPr="004114FB">
        <w:rPr>
          <w:rFonts w:ascii="Montserrat" w:hAnsi="Montserrat" w:cs="Arial"/>
          <w:color w:val="1E1E1C"/>
          <w:sz w:val="20"/>
          <w:szCs w:val="20"/>
          <w:highlight w:val="white"/>
        </w:rPr>
        <w:t>procedures</w:t>
      </w:r>
      <w:proofErr w:type="gramEnd"/>
      <w:r w:rsidRPr="004114FB">
        <w:rPr>
          <w:rFonts w:ascii="Montserrat" w:hAnsi="Montserrat" w:cs="Arial"/>
          <w:color w:val="1E1E1C"/>
          <w:sz w:val="20"/>
          <w:szCs w:val="20"/>
          <w:highlight w:val="white"/>
        </w:rPr>
        <w:t xml:space="preserve"> and practices?</w:t>
      </w:r>
    </w:p>
    <w:p w14:paraId="4C24752F" w14:textId="1429B06C"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rPr>
      </w:pPr>
      <w:r w:rsidRPr="004114FB">
        <w:rPr>
          <w:rFonts w:ascii="Montserrat" w:hAnsi="Montserrat" w:cs="Arial"/>
          <w:color w:val="1E1E1C"/>
          <w:sz w:val="20"/>
          <w:szCs w:val="20"/>
          <w:highlight w:val="white"/>
        </w:rPr>
        <w:t xml:space="preserve">Are curricular materials and teaching practices culturally inclusive? </w:t>
      </w:r>
      <w:r w:rsidRPr="004114FB">
        <w:rPr>
          <w:rFonts w:ascii="Montserrat" w:hAnsi="Montserrat" w:cs="Arial"/>
          <w:color w:val="1E1E1C"/>
          <w:sz w:val="20"/>
          <w:szCs w:val="20"/>
          <w:highlight w:val="white"/>
        </w:rPr>
        <w:tab/>
      </w:r>
      <w:r w:rsidRPr="004114FB">
        <w:rPr>
          <w:rFonts w:ascii="Montserrat" w:hAnsi="Montserrat" w:cs="Arial"/>
          <w:color w:val="1E1E1C"/>
          <w:sz w:val="20"/>
          <w:szCs w:val="20"/>
          <w:highlight w:val="white"/>
        </w:rPr>
        <w:tab/>
        <w:t xml:space="preserve"> </w:t>
      </w:r>
    </w:p>
    <w:p w14:paraId="271C39A1" w14:textId="77777777" w:rsidR="00BF2D34"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 xml:space="preserve"> </w:t>
      </w:r>
    </w:p>
    <w:p w14:paraId="2DB06C0F" w14:textId="3E503C0B" w:rsidR="00CD5074" w:rsidRPr="004114FB"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Pre</w:t>
      </w:r>
      <w:r w:rsidR="004C2D26" w:rsidRPr="004114FB">
        <w:rPr>
          <w:rFonts w:ascii="Montserrat" w:hAnsi="Montserrat" w:cs="Arial"/>
          <w:b/>
          <w:color w:val="1E1E1C"/>
          <w:sz w:val="20"/>
          <w:szCs w:val="20"/>
        </w:rPr>
        <w:t xml:space="preserve">-special education referral and pre-special education </w:t>
      </w:r>
      <w:r w:rsidRPr="004114FB">
        <w:rPr>
          <w:rFonts w:ascii="Montserrat" w:hAnsi="Montserrat" w:cs="Arial"/>
          <w:b/>
          <w:color w:val="1E1E1C"/>
          <w:sz w:val="20"/>
          <w:szCs w:val="20"/>
        </w:rPr>
        <w:t>assessment Interventions</w:t>
      </w:r>
    </w:p>
    <w:p w14:paraId="642E4913"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What specific effective pre-special education assessment interventions are being used?</w:t>
      </w:r>
    </w:p>
    <w:p w14:paraId="5EB63EA2" w14:textId="2738979D"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Are these interventions equally a</w:t>
      </w:r>
      <w:r w:rsidR="00BF2D34">
        <w:rPr>
          <w:rFonts w:ascii="Montserrat" w:hAnsi="Montserrat" w:cs="Arial"/>
          <w:color w:val="1E1E1C"/>
          <w:sz w:val="20"/>
          <w:szCs w:val="20"/>
          <w:highlight w:val="white"/>
        </w:rPr>
        <w:t>cc</w:t>
      </w:r>
      <w:r w:rsidRPr="004114FB">
        <w:rPr>
          <w:rFonts w:ascii="Montserrat" w:hAnsi="Montserrat" w:cs="Arial"/>
          <w:color w:val="1E1E1C"/>
          <w:sz w:val="20"/>
          <w:szCs w:val="20"/>
          <w:highlight w:val="white"/>
        </w:rPr>
        <w:t>ess</w:t>
      </w:r>
      <w:r w:rsidR="00BF2D34">
        <w:rPr>
          <w:rFonts w:ascii="Montserrat" w:hAnsi="Montserrat" w:cs="Arial"/>
          <w:color w:val="1E1E1C"/>
          <w:sz w:val="20"/>
          <w:szCs w:val="20"/>
          <w:highlight w:val="white"/>
        </w:rPr>
        <w:t>i</w:t>
      </w:r>
      <w:r w:rsidRPr="004114FB">
        <w:rPr>
          <w:rFonts w:ascii="Montserrat" w:hAnsi="Montserrat" w:cs="Arial"/>
          <w:color w:val="1E1E1C"/>
          <w:sz w:val="20"/>
          <w:szCs w:val="20"/>
          <w:highlight w:val="white"/>
        </w:rPr>
        <w:t xml:space="preserve">ble for all students at all school sites? </w:t>
      </w:r>
    </w:p>
    <w:p w14:paraId="108DB9CD" w14:textId="61ADC7E2"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rPr>
        <w:t>Are Multi-tiered System of Supports</w:t>
      </w:r>
      <w:r w:rsidR="004C2D26" w:rsidRPr="004114FB">
        <w:rPr>
          <w:rFonts w:ascii="Montserrat" w:hAnsi="Montserrat" w:cs="Arial"/>
          <w:color w:val="1E1E1C"/>
          <w:sz w:val="20"/>
          <w:szCs w:val="20"/>
        </w:rPr>
        <w:t xml:space="preserve"> (MTSS)</w:t>
      </w:r>
      <w:r w:rsidRPr="004114FB">
        <w:rPr>
          <w:rFonts w:ascii="Montserrat" w:hAnsi="Montserrat" w:cs="Arial"/>
          <w:color w:val="1E1E1C"/>
          <w:sz w:val="20"/>
          <w:szCs w:val="20"/>
        </w:rPr>
        <w:t xml:space="preserve"> and Response to Intervention</w:t>
      </w:r>
      <w:r w:rsidR="004C2D26" w:rsidRPr="004114FB">
        <w:rPr>
          <w:rFonts w:ascii="Montserrat" w:hAnsi="Montserrat" w:cs="Arial"/>
          <w:color w:val="1E1E1C"/>
          <w:sz w:val="20"/>
          <w:szCs w:val="20"/>
        </w:rPr>
        <w:t xml:space="preserve"> (</w:t>
      </w:r>
      <w:proofErr w:type="spellStart"/>
      <w:r w:rsidR="004C2D26" w:rsidRPr="004114FB">
        <w:rPr>
          <w:rFonts w:ascii="Montserrat" w:hAnsi="Montserrat" w:cs="Arial"/>
          <w:color w:val="1E1E1C"/>
          <w:sz w:val="20"/>
          <w:szCs w:val="20"/>
        </w:rPr>
        <w:t>RtI</w:t>
      </w:r>
      <w:proofErr w:type="spellEnd"/>
      <w:r w:rsidR="004C2D26" w:rsidRPr="004114FB">
        <w:rPr>
          <w:rFonts w:ascii="Montserrat" w:hAnsi="Montserrat" w:cs="Arial"/>
          <w:color w:val="1E1E1C"/>
          <w:sz w:val="20"/>
          <w:szCs w:val="20"/>
        </w:rPr>
        <w:t>)</w:t>
      </w:r>
      <w:r w:rsidRPr="004114FB">
        <w:rPr>
          <w:rFonts w:ascii="Montserrat" w:hAnsi="Montserrat" w:cs="Arial"/>
          <w:color w:val="1E1E1C"/>
          <w:sz w:val="20"/>
          <w:szCs w:val="20"/>
        </w:rPr>
        <w:t xml:space="preserve"> Strategies consistently implemented per the district MTSS Plan? </w:t>
      </w:r>
    </w:p>
    <w:p w14:paraId="04DC9278" w14:textId="77777777" w:rsidR="00BF2D34" w:rsidRDefault="00BF2D34" w:rsidP="004C2D26">
      <w:pPr>
        <w:rPr>
          <w:rFonts w:ascii="Montserrat" w:hAnsi="Montserrat" w:cs="Arial"/>
          <w:b/>
          <w:color w:val="1E1E1C"/>
          <w:sz w:val="20"/>
          <w:szCs w:val="20"/>
        </w:rPr>
      </w:pPr>
    </w:p>
    <w:p w14:paraId="281DA4FF" w14:textId="00DBA1D8" w:rsidR="00CD5074" w:rsidRPr="004114FB"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Discipline</w:t>
      </w:r>
    </w:p>
    <w:p w14:paraId="144F94F8" w14:textId="77777777" w:rsidR="00CD5074" w:rsidRPr="002E605B" w:rsidRDefault="00CD5074" w:rsidP="002E605B">
      <w:pPr>
        <w:pStyle w:val="ListParagraph"/>
        <w:numPr>
          <w:ilvl w:val="0"/>
          <w:numId w:val="10"/>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Is discipline data accurately collected by school sites?</w:t>
      </w:r>
    </w:p>
    <w:p w14:paraId="4C12A8C3" w14:textId="77777777" w:rsidR="00CD5074" w:rsidRPr="002E605B" w:rsidRDefault="00CD5074" w:rsidP="002E605B">
      <w:pPr>
        <w:pStyle w:val="ListParagraph"/>
        <w:numPr>
          <w:ilvl w:val="0"/>
          <w:numId w:val="10"/>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district discipline policies, including the board adopted Discipline Matrix, consistently implemented across the district?</w:t>
      </w:r>
    </w:p>
    <w:p w14:paraId="02E1234D" w14:textId="61333A12" w:rsidR="00CD5074" w:rsidRPr="002E605B" w:rsidRDefault="00CD5074" w:rsidP="002E605B">
      <w:pPr>
        <w:pStyle w:val="ListParagraph"/>
        <w:numPr>
          <w:ilvl w:val="0"/>
          <w:numId w:val="10"/>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Do school sites have the resources they need to implement the matrix and programs such as P</w:t>
      </w:r>
      <w:r w:rsidR="004C2D26" w:rsidRPr="002E605B">
        <w:rPr>
          <w:rFonts w:ascii="Montserrat" w:hAnsi="Montserrat" w:cs="Arial"/>
          <w:color w:val="000000"/>
          <w:sz w:val="20"/>
          <w:szCs w:val="20"/>
        </w:rPr>
        <w:t xml:space="preserve">ositive </w:t>
      </w:r>
      <w:r w:rsidRPr="002E605B">
        <w:rPr>
          <w:rFonts w:ascii="Montserrat" w:hAnsi="Montserrat" w:cs="Arial"/>
          <w:color w:val="000000"/>
          <w:sz w:val="20"/>
          <w:szCs w:val="20"/>
        </w:rPr>
        <w:t>B</w:t>
      </w:r>
      <w:r w:rsidR="004C2D26" w:rsidRPr="002E605B">
        <w:rPr>
          <w:rFonts w:ascii="Montserrat" w:hAnsi="Montserrat" w:cs="Arial"/>
          <w:color w:val="000000"/>
          <w:sz w:val="20"/>
          <w:szCs w:val="20"/>
        </w:rPr>
        <w:t xml:space="preserve">ehavior </w:t>
      </w:r>
      <w:r w:rsidRPr="002E605B">
        <w:rPr>
          <w:rFonts w:ascii="Montserrat" w:hAnsi="Montserrat" w:cs="Arial"/>
          <w:color w:val="000000"/>
          <w:sz w:val="20"/>
          <w:szCs w:val="20"/>
        </w:rPr>
        <w:t>I</w:t>
      </w:r>
      <w:r w:rsidR="004C2D26" w:rsidRPr="002E605B">
        <w:rPr>
          <w:rFonts w:ascii="Montserrat" w:hAnsi="Montserrat" w:cs="Arial"/>
          <w:color w:val="000000"/>
          <w:sz w:val="20"/>
          <w:szCs w:val="20"/>
        </w:rPr>
        <w:t xml:space="preserve">ntervention </w:t>
      </w:r>
      <w:r w:rsidRPr="002E605B">
        <w:rPr>
          <w:rFonts w:ascii="Montserrat" w:hAnsi="Montserrat" w:cs="Arial"/>
          <w:color w:val="000000"/>
          <w:sz w:val="20"/>
          <w:szCs w:val="20"/>
        </w:rPr>
        <w:t>S</w:t>
      </w:r>
      <w:r w:rsidR="004C2D26" w:rsidRPr="002E605B">
        <w:rPr>
          <w:rFonts w:ascii="Montserrat" w:hAnsi="Montserrat" w:cs="Arial"/>
          <w:color w:val="000000"/>
          <w:sz w:val="20"/>
          <w:szCs w:val="20"/>
        </w:rPr>
        <w:t>upports</w:t>
      </w:r>
      <w:r w:rsidRPr="002E605B">
        <w:rPr>
          <w:rFonts w:ascii="Montserrat" w:hAnsi="Montserrat" w:cs="Arial"/>
          <w:color w:val="000000"/>
          <w:sz w:val="20"/>
          <w:szCs w:val="20"/>
        </w:rPr>
        <w:t xml:space="preserve"> </w:t>
      </w:r>
      <w:r w:rsidR="00DA713A" w:rsidRPr="002E605B">
        <w:rPr>
          <w:rFonts w:ascii="Montserrat" w:hAnsi="Montserrat" w:cs="Arial"/>
          <w:color w:val="000000"/>
          <w:sz w:val="20"/>
          <w:szCs w:val="20"/>
        </w:rPr>
        <w:t xml:space="preserve">(PBIS) </w:t>
      </w:r>
      <w:r w:rsidRPr="002E605B">
        <w:rPr>
          <w:rFonts w:ascii="Montserrat" w:hAnsi="Montserrat" w:cs="Arial"/>
          <w:color w:val="000000"/>
          <w:sz w:val="20"/>
          <w:szCs w:val="20"/>
        </w:rPr>
        <w:t>and restorative practices?</w:t>
      </w:r>
    </w:p>
    <w:p w14:paraId="1213E803" w14:textId="7BC1F6A8" w:rsidR="00CD5074" w:rsidRPr="002E605B" w:rsidRDefault="00CD5074" w:rsidP="002E605B">
      <w:pPr>
        <w:pStyle w:val="ListParagraph"/>
        <w:numPr>
          <w:ilvl w:val="0"/>
          <w:numId w:val="10"/>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 xml:space="preserve">Are any racial/ethnic groups of students disproportionately suspended or expelled? </w:t>
      </w:r>
    </w:p>
    <w:p w14:paraId="5B208BE8" w14:textId="77777777" w:rsidR="00391807" w:rsidRPr="004114FB" w:rsidRDefault="00391807" w:rsidP="004114FB">
      <w:pPr>
        <w:pBdr>
          <w:top w:val="nil"/>
          <w:left w:val="nil"/>
          <w:bottom w:val="nil"/>
          <w:right w:val="nil"/>
          <w:between w:val="nil"/>
        </w:pBdr>
        <w:ind w:left="720"/>
        <w:rPr>
          <w:rFonts w:ascii="Montserrat" w:hAnsi="Montserrat" w:cs="Arial"/>
          <w:sz w:val="20"/>
          <w:szCs w:val="20"/>
        </w:rPr>
      </w:pPr>
    </w:p>
    <w:p w14:paraId="1C04EF3E" w14:textId="77777777" w:rsidR="00BF2D34" w:rsidRDefault="00BF2D34" w:rsidP="004C2D26">
      <w:pPr>
        <w:rPr>
          <w:rFonts w:ascii="Montserrat" w:hAnsi="Montserrat" w:cs="Arial"/>
          <w:b/>
          <w:color w:val="1E1E1C"/>
          <w:sz w:val="20"/>
          <w:szCs w:val="20"/>
        </w:rPr>
      </w:pPr>
    </w:p>
    <w:p w14:paraId="2D03783C" w14:textId="77777777" w:rsidR="00BF2D34" w:rsidRDefault="00BF2D34" w:rsidP="004C2D26">
      <w:pPr>
        <w:rPr>
          <w:rFonts w:ascii="Montserrat" w:hAnsi="Montserrat" w:cs="Arial"/>
          <w:b/>
          <w:color w:val="1E1E1C"/>
          <w:sz w:val="20"/>
          <w:szCs w:val="20"/>
        </w:rPr>
      </w:pPr>
    </w:p>
    <w:p w14:paraId="1E73ABC8" w14:textId="77777777" w:rsidR="00BF2D34" w:rsidRDefault="00BF2D34" w:rsidP="004C2D26">
      <w:pPr>
        <w:rPr>
          <w:rFonts w:ascii="Montserrat" w:hAnsi="Montserrat" w:cs="Arial"/>
          <w:b/>
          <w:color w:val="1E1E1C"/>
          <w:sz w:val="20"/>
          <w:szCs w:val="20"/>
        </w:rPr>
      </w:pPr>
    </w:p>
    <w:p w14:paraId="621CCF51" w14:textId="792869E7" w:rsidR="00CD5074" w:rsidRPr="004114FB"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lastRenderedPageBreak/>
        <w:t>Student Study Teams</w:t>
      </w:r>
    </w:p>
    <w:p w14:paraId="064A507D" w14:textId="36C9F6F4" w:rsidR="00CD5074" w:rsidRPr="002E605B" w:rsidRDefault="00CD5074" w:rsidP="002E605B">
      <w:pPr>
        <w:pStyle w:val="ListParagraph"/>
        <w:numPr>
          <w:ilvl w:val="0"/>
          <w:numId w:val="11"/>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Is the Student Study Team</w:t>
      </w:r>
      <w:r w:rsidR="004C2D26" w:rsidRPr="002E605B">
        <w:rPr>
          <w:rFonts w:ascii="Montserrat" w:hAnsi="Montserrat" w:cs="Arial"/>
          <w:color w:val="000000"/>
          <w:sz w:val="20"/>
          <w:szCs w:val="20"/>
        </w:rPr>
        <w:t xml:space="preserve"> (SST)</w:t>
      </w:r>
      <w:r w:rsidRPr="002E605B">
        <w:rPr>
          <w:rFonts w:ascii="Montserrat" w:hAnsi="Montserrat" w:cs="Arial"/>
          <w:color w:val="000000"/>
          <w:sz w:val="20"/>
          <w:szCs w:val="20"/>
        </w:rPr>
        <w:t xml:space="preserve"> Process outlined in district policies and procedures being implemented consistently at all school sites?                                                                               </w:t>
      </w:r>
    </w:p>
    <w:p w14:paraId="6BFE7AC3" w14:textId="77777777" w:rsidR="00CD5074" w:rsidRPr="002E605B" w:rsidRDefault="00CD5074" w:rsidP="002E605B">
      <w:pPr>
        <w:pStyle w:val="ListParagraph"/>
        <w:numPr>
          <w:ilvl w:val="0"/>
          <w:numId w:val="11"/>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Has every student referred for special education assessment had one or more SST meetings?</w:t>
      </w:r>
    </w:p>
    <w:p w14:paraId="1CB88341" w14:textId="1E7BE899" w:rsidR="00CD5074" w:rsidRPr="002E605B" w:rsidRDefault="00CD5074" w:rsidP="002E605B">
      <w:pPr>
        <w:pStyle w:val="ListParagraph"/>
        <w:numPr>
          <w:ilvl w:val="0"/>
          <w:numId w:val="11"/>
        </w:numPr>
        <w:pBdr>
          <w:top w:val="nil"/>
          <w:left w:val="nil"/>
          <w:bottom w:val="nil"/>
          <w:right w:val="nil"/>
          <w:between w:val="nil"/>
        </w:pBdr>
        <w:rPr>
          <w:rFonts w:ascii="Montserrat" w:hAnsi="Montserrat" w:cs="Arial"/>
          <w:color w:val="1E1E1C"/>
          <w:sz w:val="20"/>
          <w:szCs w:val="20"/>
        </w:rPr>
      </w:pPr>
      <w:r w:rsidRPr="002E605B">
        <w:rPr>
          <w:rFonts w:ascii="Montserrat" w:hAnsi="Montserrat" w:cs="Arial"/>
          <w:color w:val="000000"/>
          <w:sz w:val="20"/>
          <w:szCs w:val="20"/>
        </w:rPr>
        <w:t>Prior to special education referral for assessment, are S</w:t>
      </w:r>
      <w:r w:rsidR="004C2D26" w:rsidRPr="002E605B">
        <w:rPr>
          <w:rFonts w:ascii="Montserrat" w:hAnsi="Montserrat" w:cs="Arial"/>
          <w:color w:val="000000"/>
          <w:sz w:val="20"/>
          <w:szCs w:val="20"/>
        </w:rPr>
        <w:t>STs</w:t>
      </w:r>
      <w:r w:rsidRPr="002E605B">
        <w:rPr>
          <w:rFonts w:ascii="Montserrat" w:hAnsi="Montserrat" w:cs="Arial"/>
          <w:color w:val="000000"/>
          <w:sz w:val="20"/>
          <w:szCs w:val="20"/>
        </w:rPr>
        <w:t xml:space="preserve"> providing effective interventions for students showing signs of academic, social, </w:t>
      </w:r>
      <w:proofErr w:type="gramStart"/>
      <w:r w:rsidRPr="002E605B">
        <w:rPr>
          <w:rFonts w:ascii="Montserrat" w:hAnsi="Montserrat" w:cs="Arial"/>
          <w:color w:val="000000"/>
          <w:sz w:val="20"/>
          <w:szCs w:val="20"/>
        </w:rPr>
        <w:t>emotional</w:t>
      </w:r>
      <w:proofErr w:type="gramEnd"/>
      <w:r w:rsidRPr="002E605B">
        <w:rPr>
          <w:rFonts w:ascii="Montserrat" w:hAnsi="Montserrat" w:cs="Arial"/>
          <w:color w:val="1E1E1C"/>
          <w:sz w:val="20"/>
          <w:szCs w:val="20"/>
        </w:rPr>
        <w:t xml:space="preserve"> or behavioral needs? </w:t>
      </w:r>
    </w:p>
    <w:p w14:paraId="65C8272E" w14:textId="77777777" w:rsidR="002E605B" w:rsidRDefault="002E605B" w:rsidP="004C2D26">
      <w:pPr>
        <w:rPr>
          <w:rFonts w:ascii="Montserrat" w:hAnsi="Montserrat" w:cs="Arial"/>
          <w:b/>
          <w:color w:val="1E1E1C"/>
          <w:sz w:val="20"/>
          <w:szCs w:val="20"/>
        </w:rPr>
      </w:pPr>
    </w:p>
    <w:p w14:paraId="6D900431" w14:textId="1BCEC0D3" w:rsidR="00CD5074" w:rsidRPr="004114FB"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504 Plans</w:t>
      </w:r>
    </w:p>
    <w:p w14:paraId="48FDB2C1" w14:textId="77777777" w:rsidR="00CD5074" w:rsidRPr="002E605B" w:rsidRDefault="00CD5074" w:rsidP="002E605B">
      <w:pPr>
        <w:pStyle w:val="ListParagraph"/>
        <w:numPr>
          <w:ilvl w:val="0"/>
          <w:numId w:val="12"/>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the district’s policies and procedures regarding Section 504 Plans known and understood by administrators and teachers throughout the district?</w:t>
      </w:r>
    </w:p>
    <w:p w14:paraId="47BF5FC5" w14:textId="77777777" w:rsidR="00CD5074" w:rsidRPr="002E605B" w:rsidRDefault="00CD5074" w:rsidP="002E605B">
      <w:pPr>
        <w:pStyle w:val="ListParagraph"/>
        <w:numPr>
          <w:ilvl w:val="0"/>
          <w:numId w:val="12"/>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 xml:space="preserve">Are Section 504 Plans robust enough to meaningfully address student academic, social, </w:t>
      </w:r>
      <w:proofErr w:type="gramStart"/>
      <w:r w:rsidRPr="002E605B">
        <w:rPr>
          <w:rFonts w:ascii="Montserrat" w:hAnsi="Montserrat" w:cs="Arial"/>
          <w:color w:val="000000"/>
          <w:sz w:val="20"/>
          <w:szCs w:val="20"/>
        </w:rPr>
        <w:t>emotional</w:t>
      </w:r>
      <w:proofErr w:type="gramEnd"/>
      <w:r w:rsidRPr="002E605B">
        <w:rPr>
          <w:rFonts w:ascii="Montserrat" w:hAnsi="Montserrat" w:cs="Arial"/>
          <w:color w:val="000000"/>
          <w:sz w:val="20"/>
          <w:szCs w:val="20"/>
        </w:rPr>
        <w:t xml:space="preserve"> or behavioral needs?</w:t>
      </w:r>
    </w:p>
    <w:p w14:paraId="13C9D140" w14:textId="77777777" w:rsidR="00CD5074" w:rsidRPr="002E605B" w:rsidRDefault="00CD5074" w:rsidP="002E605B">
      <w:pPr>
        <w:pStyle w:val="ListParagraph"/>
        <w:numPr>
          <w:ilvl w:val="0"/>
          <w:numId w:val="12"/>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Section 504 Plans implemented as written?</w:t>
      </w:r>
    </w:p>
    <w:p w14:paraId="406D3F12" w14:textId="77777777" w:rsidR="00CD5074" w:rsidRPr="002E605B" w:rsidRDefault="00CD5074" w:rsidP="002E605B">
      <w:pPr>
        <w:pStyle w:val="ListParagraph"/>
        <w:numPr>
          <w:ilvl w:val="0"/>
          <w:numId w:val="12"/>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 xml:space="preserve">Are any racial/ethnic groups disproportionately provided or not provided 504 Plans?  </w:t>
      </w:r>
    </w:p>
    <w:p w14:paraId="3C391FD3" w14:textId="77777777" w:rsidR="002E605B" w:rsidRDefault="002E605B" w:rsidP="004C2D26">
      <w:pPr>
        <w:rPr>
          <w:rFonts w:ascii="Montserrat" w:hAnsi="Montserrat" w:cs="Arial"/>
          <w:b/>
          <w:color w:val="1E1E1C"/>
          <w:sz w:val="20"/>
          <w:szCs w:val="20"/>
        </w:rPr>
      </w:pPr>
    </w:p>
    <w:p w14:paraId="3A195F92" w14:textId="6BEB4814" w:rsidR="00CD5074" w:rsidRPr="004114FB"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IEPs</w:t>
      </w:r>
    </w:p>
    <w:p w14:paraId="7A742932" w14:textId="77777777" w:rsidR="00CD5074" w:rsidRPr="002E605B" w:rsidRDefault="00CD5074" w:rsidP="002E605B">
      <w:pPr>
        <w:pStyle w:val="ListParagraph"/>
        <w:numPr>
          <w:ilvl w:val="0"/>
          <w:numId w:val="13"/>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special education staff and site administrators knowledgeable regarding district policies and procedures relating to developing and implementing IEPs?</w:t>
      </w:r>
    </w:p>
    <w:p w14:paraId="555D561A" w14:textId="77777777" w:rsidR="00CD5074" w:rsidRPr="002E605B" w:rsidRDefault="00CD5074" w:rsidP="002E605B">
      <w:pPr>
        <w:pStyle w:val="ListParagraph"/>
        <w:numPr>
          <w:ilvl w:val="0"/>
          <w:numId w:val="13"/>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these policies and procedures related to developing and implementing IEPs widely and consistently practiced?</w:t>
      </w:r>
    </w:p>
    <w:p w14:paraId="78BD15DC" w14:textId="77777777" w:rsidR="00CD5074" w:rsidRPr="002E605B" w:rsidRDefault="00CD5074" w:rsidP="002E605B">
      <w:pPr>
        <w:pStyle w:val="ListParagraph"/>
        <w:numPr>
          <w:ilvl w:val="0"/>
          <w:numId w:val="13"/>
        </w:numPr>
        <w:pBdr>
          <w:top w:val="nil"/>
          <w:left w:val="nil"/>
          <w:bottom w:val="nil"/>
          <w:right w:val="nil"/>
          <w:between w:val="nil"/>
        </w:pBdr>
        <w:rPr>
          <w:rFonts w:ascii="Montserrat" w:hAnsi="Montserrat" w:cs="Arial"/>
          <w:sz w:val="20"/>
          <w:szCs w:val="20"/>
        </w:rPr>
      </w:pPr>
      <w:r w:rsidRPr="002E605B">
        <w:rPr>
          <w:rFonts w:ascii="Montserrat" w:hAnsi="Montserrat" w:cs="Arial"/>
          <w:color w:val="000000"/>
          <w:sz w:val="20"/>
          <w:szCs w:val="20"/>
        </w:rPr>
        <w:t>Are the procedures outlined in the district special education policies and procedures manual consistently implemented by staff at school sites?</w:t>
      </w:r>
    </w:p>
    <w:p w14:paraId="22AFA346" w14:textId="2E3B953C" w:rsidR="00D65E21" w:rsidRPr="004114FB" w:rsidRDefault="00D65E21" w:rsidP="00E0473C">
      <w:pPr>
        <w:rPr>
          <w:rFonts w:ascii="Montserrat" w:hAnsi="Montserrat" w:cs="Arial"/>
          <w:b/>
          <w:sz w:val="20"/>
          <w:szCs w:val="20"/>
        </w:rPr>
      </w:pPr>
    </w:p>
    <w:sectPr w:rsidR="00D65E21" w:rsidRPr="004114FB" w:rsidSect="004114F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360" w:left="720"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AF89" w14:textId="77777777" w:rsidR="00E07A7F" w:rsidRDefault="00E07A7F">
      <w:r>
        <w:separator/>
      </w:r>
    </w:p>
  </w:endnote>
  <w:endnote w:type="continuationSeparator" w:id="0">
    <w:p w14:paraId="39B1293A" w14:textId="77777777" w:rsidR="00E07A7F" w:rsidRDefault="00E0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906784"/>
      <w:docPartObj>
        <w:docPartGallery w:val="Page Numbers (Bottom of Page)"/>
        <w:docPartUnique/>
      </w:docPartObj>
    </w:sdtPr>
    <w:sdtContent>
      <w:p w14:paraId="44DE434C" w14:textId="316CE30A" w:rsidR="004114FB" w:rsidRDefault="004114FB" w:rsidP="00163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43009" w14:textId="7088A2E6" w:rsidR="00D65E21" w:rsidRDefault="00D65E21" w:rsidP="004114FB">
    <w:pPr>
      <w:pBdr>
        <w:top w:val="nil"/>
        <w:left w:val="nil"/>
        <w:bottom w:val="nil"/>
        <w:right w:val="nil"/>
        <w:between w:val="nil"/>
      </w:pBdr>
      <w:tabs>
        <w:tab w:val="center" w:pos="4680"/>
        <w:tab w:val="right" w:pos="9360"/>
      </w:tabs>
      <w:ind w:right="360"/>
      <w:jc w:val="right"/>
      <w:rPr>
        <w:color w:val="000000"/>
      </w:rPr>
    </w:pPr>
  </w:p>
  <w:p w14:paraId="29838570" w14:textId="77777777" w:rsidR="00D65E21" w:rsidRDefault="00D65E2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sz w:val="20"/>
        <w:szCs w:val="20"/>
      </w:rPr>
      <w:id w:val="-64803522"/>
      <w:docPartObj>
        <w:docPartGallery w:val="Page Numbers (Bottom of Page)"/>
        <w:docPartUnique/>
      </w:docPartObj>
    </w:sdtPr>
    <w:sdtContent>
      <w:p w14:paraId="5FE84C31" w14:textId="49BFB796" w:rsidR="004114FB" w:rsidRPr="004114FB" w:rsidRDefault="004114FB" w:rsidP="00163D7C">
        <w:pPr>
          <w:pStyle w:val="Footer"/>
          <w:framePr w:wrap="none" w:vAnchor="text" w:hAnchor="margin" w:xAlign="right" w:y="1"/>
          <w:rPr>
            <w:rStyle w:val="PageNumber"/>
            <w:rFonts w:ascii="Montserrat" w:hAnsi="Montserrat"/>
            <w:sz w:val="20"/>
            <w:szCs w:val="20"/>
          </w:rPr>
        </w:pPr>
        <w:r w:rsidRPr="004114FB">
          <w:rPr>
            <w:rStyle w:val="PageNumber"/>
            <w:rFonts w:ascii="Montserrat" w:hAnsi="Montserrat"/>
            <w:sz w:val="20"/>
            <w:szCs w:val="20"/>
          </w:rPr>
          <w:fldChar w:fldCharType="begin"/>
        </w:r>
        <w:r w:rsidRPr="004114FB">
          <w:rPr>
            <w:rStyle w:val="PageNumber"/>
            <w:rFonts w:ascii="Montserrat" w:hAnsi="Montserrat"/>
            <w:sz w:val="20"/>
            <w:szCs w:val="20"/>
          </w:rPr>
          <w:instrText xml:space="preserve"> PAGE </w:instrText>
        </w:r>
        <w:r w:rsidRPr="004114FB">
          <w:rPr>
            <w:rStyle w:val="PageNumber"/>
            <w:rFonts w:ascii="Montserrat" w:hAnsi="Montserrat"/>
            <w:sz w:val="20"/>
            <w:szCs w:val="20"/>
          </w:rPr>
          <w:fldChar w:fldCharType="separate"/>
        </w:r>
        <w:r w:rsidRPr="004114FB">
          <w:rPr>
            <w:rStyle w:val="PageNumber"/>
            <w:rFonts w:ascii="Montserrat" w:hAnsi="Montserrat"/>
            <w:noProof/>
            <w:sz w:val="20"/>
            <w:szCs w:val="20"/>
          </w:rPr>
          <w:t>5</w:t>
        </w:r>
        <w:r w:rsidRPr="004114FB">
          <w:rPr>
            <w:rStyle w:val="PageNumber"/>
            <w:rFonts w:ascii="Montserrat" w:hAnsi="Montserrat"/>
            <w:sz w:val="20"/>
            <w:szCs w:val="20"/>
          </w:rPr>
          <w:fldChar w:fldCharType="end"/>
        </w:r>
      </w:p>
    </w:sdtContent>
  </w:sdt>
  <w:p w14:paraId="72DB06F9" w14:textId="43AA92FF" w:rsidR="00D65E21" w:rsidRPr="005A2B2A" w:rsidRDefault="005A2B2A">
    <w:pPr>
      <w:pBdr>
        <w:top w:val="nil"/>
        <w:left w:val="nil"/>
        <w:bottom w:val="nil"/>
        <w:right w:val="nil"/>
        <w:between w:val="nil"/>
      </w:pBdr>
      <w:tabs>
        <w:tab w:val="center" w:pos="4680"/>
        <w:tab w:val="right" w:pos="9360"/>
      </w:tabs>
      <w:ind w:right="360"/>
      <w:rPr>
        <w:rFonts w:ascii="Montserrat" w:hAnsi="Montserrat"/>
        <w:color w:val="000000"/>
        <w:sz w:val="20"/>
        <w:szCs w:val="20"/>
      </w:rPr>
    </w:pPr>
    <w:r>
      <w:rPr>
        <w:rFonts w:ascii="Montserrat" w:hAnsi="Montserrat"/>
        <w:color w:val="000000"/>
        <w:sz w:val="20"/>
        <w:szCs w:val="20"/>
      </w:rPr>
      <w:t xml:space="preserve">Source: </w:t>
    </w:r>
    <w:r w:rsidRPr="004114FB">
      <w:rPr>
        <w:rFonts w:ascii="Montserrat" w:hAnsi="Montserrat"/>
        <w:color w:val="000000"/>
        <w:sz w:val="20"/>
        <w:szCs w:val="20"/>
      </w:rPr>
      <w:t>State Performance Plan Technical Assistance Project</w:t>
    </w:r>
    <w:r>
      <w:rPr>
        <w:rFonts w:ascii="Montserrat" w:hAnsi="Montserrat"/>
        <w:color w:val="000000"/>
        <w:sz w:val="20"/>
        <w:szCs w:val="20"/>
      </w:rPr>
      <w:t xml:space="preserve"> with funding from the California Department of Education through the Napa County Office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6FA" w14:textId="77777777" w:rsidR="00D65E21" w:rsidRDefault="00D65E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E4B9" w14:textId="77777777" w:rsidR="00E07A7F" w:rsidRDefault="00E07A7F">
      <w:r>
        <w:separator/>
      </w:r>
    </w:p>
  </w:footnote>
  <w:footnote w:type="continuationSeparator" w:id="0">
    <w:p w14:paraId="0708270A" w14:textId="77777777" w:rsidR="00E07A7F" w:rsidRDefault="00E0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980" w14:textId="77777777" w:rsidR="00D65E21" w:rsidRDefault="00D65E2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BE13" w14:textId="1806BA84" w:rsidR="00D65E21" w:rsidRPr="004114FB" w:rsidRDefault="00C50037" w:rsidP="004114FB">
    <w:pPr>
      <w:spacing w:after="240"/>
      <w:jc w:val="center"/>
      <w:rPr>
        <w:rFonts w:ascii="Montserrat" w:hAnsi="Montserrat"/>
        <w:b/>
        <w:bCs/>
        <w:sz w:val="32"/>
        <w:szCs w:val="32"/>
      </w:rPr>
    </w:pPr>
    <w:r w:rsidRPr="004114FB">
      <w:rPr>
        <w:rFonts w:ascii="Montserrat" w:hAnsi="Montserrat"/>
        <w:b/>
        <w:bCs/>
        <w:sz w:val="32"/>
        <w:szCs w:val="32"/>
      </w:rPr>
      <w:t>Significant Disproportionality</w:t>
    </w:r>
    <w:r w:rsidR="0064303F" w:rsidRPr="004114FB">
      <w:rPr>
        <w:rFonts w:ascii="Montserrat" w:hAnsi="Montserrat"/>
        <w:b/>
        <w:bCs/>
        <w:sz w:val="32"/>
        <w:szCs w:val="32"/>
      </w:rPr>
      <w:t>:</w:t>
    </w:r>
    <w:r w:rsidRPr="004114FB">
      <w:rPr>
        <w:rFonts w:ascii="Montserrat" w:hAnsi="Montserrat"/>
        <w:b/>
        <w:bCs/>
        <w:sz w:val="32"/>
        <w:szCs w:val="32"/>
      </w:rPr>
      <w:t xml:space="preserve"> Policies, Practices and Procedures Review Matrix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B53A" w14:textId="77777777" w:rsidR="00D65E21" w:rsidRDefault="00D65E2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15F"/>
    <w:multiLevelType w:val="hybridMultilevel"/>
    <w:tmpl w:val="DF6A79DC"/>
    <w:lvl w:ilvl="0" w:tplc="B51C65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0A7C"/>
    <w:multiLevelType w:val="multilevel"/>
    <w:tmpl w:val="C8FAD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0F4E52"/>
    <w:multiLevelType w:val="multilevel"/>
    <w:tmpl w:val="71E25D4A"/>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572B2D"/>
    <w:multiLevelType w:val="multilevel"/>
    <w:tmpl w:val="4F526AC2"/>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AC4226"/>
    <w:multiLevelType w:val="multilevel"/>
    <w:tmpl w:val="36F858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BF2E7E"/>
    <w:multiLevelType w:val="multilevel"/>
    <w:tmpl w:val="C578185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3D6E6C09"/>
    <w:multiLevelType w:val="multilevel"/>
    <w:tmpl w:val="36F858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BF3469"/>
    <w:multiLevelType w:val="multilevel"/>
    <w:tmpl w:val="36F858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EF7ECA"/>
    <w:multiLevelType w:val="multilevel"/>
    <w:tmpl w:val="36F858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D454B1"/>
    <w:multiLevelType w:val="multilevel"/>
    <w:tmpl w:val="AA68F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8415EC"/>
    <w:multiLevelType w:val="multilevel"/>
    <w:tmpl w:val="36F858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DC0BEF"/>
    <w:multiLevelType w:val="multilevel"/>
    <w:tmpl w:val="163668D8"/>
    <w:lvl w:ilvl="0">
      <w:numFmt w:val="bullet"/>
      <w:lvlText w:val="-"/>
      <w:lvlJc w:val="left"/>
      <w:pPr>
        <w:ind w:left="28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9D2B29"/>
    <w:multiLevelType w:val="multilevel"/>
    <w:tmpl w:val="3D7C324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4910936">
    <w:abstractNumId w:val="3"/>
  </w:num>
  <w:num w:numId="2" w16cid:durableId="386607979">
    <w:abstractNumId w:val="1"/>
  </w:num>
  <w:num w:numId="3" w16cid:durableId="1881435564">
    <w:abstractNumId w:val="5"/>
  </w:num>
  <w:num w:numId="4" w16cid:durableId="693384190">
    <w:abstractNumId w:val="7"/>
  </w:num>
  <w:num w:numId="5" w16cid:durableId="1265766888">
    <w:abstractNumId w:val="11"/>
  </w:num>
  <w:num w:numId="6" w16cid:durableId="302002320">
    <w:abstractNumId w:val="9"/>
  </w:num>
  <w:num w:numId="7" w16cid:durableId="1726025660">
    <w:abstractNumId w:val="0"/>
  </w:num>
  <w:num w:numId="8" w16cid:durableId="1476605936">
    <w:abstractNumId w:val="2"/>
  </w:num>
  <w:num w:numId="9" w16cid:durableId="2051687442">
    <w:abstractNumId w:val="12"/>
  </w:num>
  <w:num w:numId="10" w16cid:durableId="680476764">
    <w:abstractNumId w:val="6"/>
  </w:num>
  <w:num w:numId="11" w16cid:durableId="71123530">
    <w:abstractNumId w:val="10"/>
  </w:num>
  <w:num w:numId="12" w16cid:durableId="1895968305">
    <w:abstractNumId w:val="8"/>
  </w:num>
  <w:num w:numId="13" w16cid:durableId="1852333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21"/>
    <w:rsid w:val="0001105B"/>
    <w:rsid w:val="000279EB"/>
    <w:rsid w:val="000E1205"/>
    <w:rsid w:val="000E7EFE"/>
    <w:rsid w:val="000F05CB"/>
    <w:rsid w:val="000F1D9A"/>
    <w:rsid w:val="000F77DF"/>
    <w:rsid w:val="00140BD5"/>
    <w:rsid w:val="001E0E3C"/>
    <w:rsid w:val="00211101"/>
    <w:rsid w:val="00222C22"/>
    <w:rsid w:val="00261C4F"/>
    <w:rsid w:val="00296EFC"/>
    <w:rsid w:val="002E605B"/>
    <w:rsid w:val="002F17EE"/>
    <w:rsid w:val="002F1BF2"/>
    <w:rsid w:val="00391807"/>
    <w:rsid w:val="004114FB"/>
    <w:rsid w:val="00425798"/>
    <w:rsid w:val="0043664B"/>
    <w:rsid w:val="00465739"/>
    <w:rsid w:val="004C2D26"/>
    <w:rsid w:val="005101FD"/>
    <w:rsid w:val="00570F0E"/>
    <w:rsid w:val="005A2B2A"/>
    <w:rsid w:val="0064303F"/>
    <w:rsid w:val="006473A5"/>
    <w:rsid w:val="006C186B"/>
    <w:rsid w:val="00745B82"/>
    <w:rsid w:val="00780465"/>
    <w:rsid w:val="008040FA"/>
    <w:rsid w:val="00860847"/>
    <w:rsid w:val="008703DD"/>
    <w:rsid w:val="0088264B"/>
    <w:rsid w:val="00882AF4"/>
    <w:rsid w:val="008A7069"/>
    <w:rsid w:val="008A727C"/>
    <w:rsid w:val="0097600F"/>
    <w:rsid w:val="009A62CD"/>
    <w:rsid w:val="009E1981"/>
    <w:rsid w:val="00A52BA9"/>
    <w:rsid w:val="00B479F2"/>
    <w:rsid w:val="00B93893"/>
    <w:rsid w:val="00BB7922"/>
    <w:rsid w:val="00BF2D34"/>
    <w:rsid w:val="00C210A6"/>
    <w:rsid w:val="00C50037"/>
    <w:rsid w:val="00CA0539"/>
    <w:rsid w:val="00CD5074"/>
    <w:rsid w:val="00D65E21"/>
    <w:rsid w:val="00DA713A"/>
    <w:rsid w:val="00DE24AE"/>
    <w:rsid w:val="00DF46AB"/>
    <w:rsid w:val="00E01C72"/>
    <w:rsid w:val="00E0473C"/>
    <w:rsid w:val="00E07A7F"/>
    <w:rsid w:val="00E331C5"/>
    <w:rsid w:val="00E53266"/>
    <w:rsid w:val="00E66FA7"/>
    <w:rsid w:val="00F43AFE"/>
    <w:rsid w:val="00F8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CD48"/>
  <w15:docId w15:val="{D420ACB1-7ABF-4909-A1B9-F1CB9BB7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FB"/>
    <w:rPr>
      <w:rFonts w:ascii="Times New Roman" w:eastAsia="Times New Roman" w:hAnsi="Times New Roman" w:cs="Times New Roman"/>
    </w:rPr>
  </w:style>
  <w:style w:type="paragraph" w:styleId="Heading1">
    <w:name w:val="heading 1"/>
    <w:basedOn w:val="Normal"/>
    <w:link w:val="Heading1Char"/>
    <w:uiPriority w:val="9"/>
    <w:qFormat/>
    <w:rsid w:val="00ED3C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outlineLvl w:val="3"/>
    </w:pPr>
    <w:rPr>
      <w:rFonts w:ascii="Calibri" w:eastAsia="Calibri" w:hAnsi="Calibri" w:cs="Calibri"/>
      <w:b/>
    </w:rPr>
  </w:style>
  <w:style w:type="paragraph" w:styleId="Heading5">
    <w:name w:val="heading 5"/>
    <w:basedOn w:val="Normal"/>
    <w:next w:val="Normal"/>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553843"/>
    <w:pPr>
      <w:ind w:left="720"/>
      <w:contextualSpacing/>
    </w:pPr>
    <w:rPr>
      <w:rFonts w:ascii="Calibri" w:eastAsia="Calibri" w:hAnsi="Calibri" w:cs="Calibri"/>
    </w:rPr>
  </w:style>
  <w:style w:type="table" w:styleId="TableGrid">
    <w:name w:val="Table Grid"/>
    <w:basedOn w:val="TableNormal"/>
    <w:uiPriority w:val="39"/>
    <w:rsid w:val="0055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3CD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D3CD1"/>
    <w:rPr>
      <w:color w:val="0563C1" w:themeColor="hyperlink"/>
      <w:u w:val="single"/>
    </w:rPr>
  </w:style>
  <w:style w:type="character" w:customStyle="1" w:styleId="UnresolvedMention1">
    <w:name w:val="Unresolved Mention1"/>
    <w:basedOn w:val="DefaultParagraphFont"/>
    <w:uiPriority w:val="99"/>
    <w:semiHidden/>
    <w:unhideWhenUsed/>
    <w:rsid w:val="00ED3CD1"/>
    <w:rPr>
      <w:color w:val="605E5C"/>
      <w:shd w:val="clear" w:color="auto" w:fill="E1DFDD"/>
    </w:rPr>
  </w:style>
  <w:style w:type="character" w:styleId="FollowedHyperlink">
    <w:name w:val="FollowedHyperlink"/>
    <w:basedOn w:val="DefaultParagraphFont"/>
    <w:uiPriority w:val="99"/>
    <w:semiHidden/>
    <w:unhideWhenUsed/>
    <w:rsid w:val="002E7574"/>
    <w:rPr>
      <w:color w:val="954F72" w:themeColor="followedHyperlink"/>
      <w:u w:val="single"/>
    </w:rPr>
  </w:style>
  <w:style w:type="paragraph" w:styleId="Header">
    <w:name w:val="header"/>
    <w:basedOn w:val="Normal"/>
    <w:link w:val="HeaderChar"/>
    <w:uiPriority w:val="99"/>
    <w:unhideWhenUsed/>
    <w:rsid w:val="00C615DE"/>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C615DE"/>
  </w:style>
  <w:style w:type="paragraph" w:styleId="Footer">
    <w:name w:val="footer"/>
    <w:basedOn w:val="Normal"/>
    <w:link w:val="FooterChar"/>
    <w:uiPriority w:val="99"/>
    <w:unhideWhenUsed/>
    <w:rsid w:val="00C615DE"/>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C615DE"/>
  </w:style>
  <w:style w:type="character" w:styleId="PageNumber">
    <w:name w:val="page number"/>
    <w:basedOn w:val="DefaultParagraphFont"/>
    <w:uiPriority w:val="99"/>
    <w:semiHidden/>
    <w:unhideWhenUsed/>
    <w:rsid w:val="00C615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9A62CD"/>
    <w:rPr>
      <w:sz w:val="16"/>
      <w:szCs w:val="16"/>
    </w:rPr>
  </w:style>
  <w:style w:type="paragraph" w:styleId="CommentText">
    <w:name w:val="annotation text"/>
    <w:basedOn w:val="Normal"/>
    <w:link w:val="CommentTextChar"/>
    <w:uiPriority w:val="99"/>
    <w:semiHidden/>
    <w:unhideWhenUsed/>
    <w:rsid w:val="009A62CD"/>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9A62CD"/>
    <w:rPr>
      <w:sz w:val="20"/>
      <w:szCs w:val="20"/>
    </w:rPr>
  </w:style>
  <w:style w:type="paragraph" w:styleId="CommentSubject">
    <w:name w:val="annotation subject"/>
    <w:basedOn w:val="CommentText"/>
    <w:next w:val="CommentText"/>
    <w:link w:val="CommentSubjectChar"/>
    <w:uiPriority w:val="99"/>
    <w:semiHidden/>
    <w:unhideWhenUsed/>
    <w:rsid w:val="009A62CD"/>
    <w:rPr>
      <w:b/>
      <w:bCs/>
    </w:rPr>
  </w:style>
  <w:style w:type="character" w:customStyle="1" w:styleId="CommentSubjectChar">
    <w:name w:val="Comment Subject Char"/>
    <w:basedOn w:val="CommentTextChar"/>
    <w:link w:val="CommentSubject"/>
    <w:uiPriority w:val="99"/>
    <w:semiHidden/>
    <w:rsid w:val="009A62CD"/>
    <w:rPr>
      <w:b/>
      <w:bCs/>
      <w:sz w:val="20"/>
      <w:szCs w:val="20"/>
    </w:rPr>
  </w:style>
  <w:style w:type="paragraph" w:styleId="BalloonText">
    <w:name w:val="Balloon Text"/>
    <w:basedOn w:val="Normal"/>
    <w:link w:val="BalloonTextChar"/>
    <w:uiPriority w:val="99"/>
    <w:semiHidden/>
    <w:unhideWhenUsed/>
    <w:rsid w:val="009A62C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A62CD"/>
    <w:rPr>
      <w:rFonts w:ascii="Segoe UI" w:hAnsi="Segoe UI" w:cs="Segoe UI"/>
      <w:sz w:val="18"/>
      <w:szCs w:val="18"/>
    </w:rPr>
  </w:style>
  <w:style w:type="paragraph" w:styleId="Revision">
    <w:name w:val="Revision"/>
    <w:hidden/>
    <w:uiPriority w:val="99"/>
    <w:semiHidden/>
    <w:rsid w:val="00F4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4900">
      <w:bodyDiv w:val="1"/>
      <w:marLeft w:val="0"/>
      <w:marRight w:val="0"/>
      <w:marTop w:val="0"/>
      <w:marBottom w:val="0"/>
      <w:divBdr>
        <w:top w:val="none" w:sz="0" w:space="0" w:color="auto"/>
        <w:left w:val="none" w:sz="0" w:space="0" w:color="auto"/>
        <w:bottom w:val="none" w:sz="0" w:space="0" w:color="auto"/>
        <w:right w:val="none" w:sz="0" w:space="0" w:color="auto"/>
      </w:divBdr>
      <w:divsChild>
        <w:div w:id="203365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81554">
              <w:marLeft w:val="0"/>
              <w:marRight w:val="0"/>
              <w:marTop w:val="0"/>
              <w:marBottom w:val="0"/>
              <w:divBdr>
                <w:top w:val="none" w:sz="0" w:space="0" w:color="auto"/>
                <w:left w:val="none" w:sz="0" w:space="0" w:color="auto"/>
                <w:bottom w:val="none" w:sz="0" w:space="0" w:color="auto"/>
                <w:right w:val="none" w:sz="0" w:space="0" w:color="auto"/>
              </w:divBdr>
              <w:divsChild>
                <w:div w:id="2069256792">
                  <w:marLeft w:val="0"/>
                  <w:marRight w:val="0"/>
                  <w:marTop w:val="0"/>
                  <w:marBottom w:val="0"/>
                  <w:divBdr>
                    <w:top w:val="none" w:sz="0" w:space="0" w:color="auto"/>
                    <w:left w:val="none" w:sz="0" w:space="0" w:color="auto"/>
                    <w:bottom w:val="none" w:sz="0" w:space="0" w:color="auto"/>
                    <w:right w:val="none" w:sz="0" w:space="0" w:color="auto"/>
                  </w:divBdr>
                  <w:divsChild>
                    <w:div w:id="1892616005">
                      <w:marLeft w:val="0"/>
                      <w:marRight w:val="0"/>
                      <w:marTop w:val="0"/>
                      <w:marBottom w:val="0"/>
                      <w:divBdr>
                        <w:top w:val="none" w:sz="0" w:space="0" w:color="auto"/>
                        <w:left w:val="none" w:sz="0" w:space="0" w:color="auto"/>
                        <w:bottom w:val="none" w:sz="0" w:space="0" w:color="auto"/>
                        <w:right w:val="none" w:sz="0" w:space="0" w:color="auto"/>
                      </w:divBdr>
                      <w:divsChild>
                        <w:div w:id="1990404195">
                          <w:marLeft w:val="0"/>
                          <w:marRight w:val="0"/>
                          <w:marTop w:val="0"/>
                          <w:marBottom w:val="0"/>
                          <w:divBdr>
                            <w:top w:val="none" w:sz="0" w:space="0" w:color="auto"/>
                            <w:left w:val="none" w:sz="0" w:space="0" w:color="auto"/>
                            <w:bottom w:val="none" w:sz="0" w:space="0" w:color="auto"/>
                            <w:right w:val="none" w:sz="0" w:space="0" w:color="auto"/>
                          </w:divBdr>
                          <w:divsChild>
                            <w:div w:id="2567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79226">
      <w:bodyDiv w:val="1"/>
      <w:marLeft w:val="0"/>
      <w:marRight w:val="0"/>
      <w:marTop w:val="0"/>
      <w:marBottom w:val="0"/>
      <w:divBdr>
        <w:top w:val="none" w:sz="0" w:space="0" w:color="auto"/>
        <w:left w:val="none" w:sz="0" w:space="0" w:color="auto"/>
        <w:bottom w:val="none" w:sz="0" w:space="0" w:color="auto"/>
        <w:right w:val="none" w:sz="0" w:space="0" w:color="auto"/>
      </w:divBdr>
      <w:divsChild>
        <w:div w:id="115148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704410">
              <w:marLeft w:val="0"/>
              <w:marRight w:val="0"/>
              <w:marTop w:val="0"/>
              <w:marBottom w:val="0"/>
              <w:divBdr>
                <w:top w:val="none" w:sz="0" w:space="0" w:color="auto"/>
                <w:left w:val="none" w:sz="0" w:space="0" w:color="auto"/>
                <w:bottom w:val="none" w:sz="0" w:space="0" w:color="auto"/>
                <w:right w:val="none" w:sz="0" w:space="0" w:color="auto"/>
              </w:divBdr>
              <w:divsChild>
                <w:div w:id="2024435971">
                  <w:marLeft w:val="0"/>
                  <w:marRight w:val="0"/>
                  <w:marTop w:val="0"/>
                  <w:marBottom w:val="0"/>
                  <w:divBdr>
                    <w:top w:val="none" w:sz="0" w:space="0" w:color="auto"/>
                    <w:left w:val="none" w:sz="0" w:space="0" w:color="auto"/>
                    <w:bottom w:val="none" w:sz="0" w:space="0" w:color="auto"/>
                    <w:right w:val="none" w:sz="0" w:space="0" w:color="auto"/>
                  </w:divBdr>
                  <w:divsChild>
                    <w:div w:id="979263768">
                      <w:marLeft w:val="0"/>
                      <w:marRight w:val="0"/>
                      <w:marTop w:val="0"/>
                      <w:marBottom w:val="0"/>
                      <w:divBdr>
                        <w:top w:val="none" w:sz="0" w:space="0" w:color="auto"/>
                        <w:left w:val="none" w:sz="0" w:space="0" w:color="auto"/>
                        <w:bottom w:val="none" w:sz="0" w:space="0" w:color="auto"/>
                        <w:right w:val="none" w:sz="0" w:space="0" w:color="auto"/>
                      </w:divBdr>
                      <w:divsChild>
                        <w:div w:id="22750949">
                          <w:marLeft w:val="0"/>
                          <w:marRight w:val="0"/>
                          <w:marTop w:val="0"/>
                          <w:marBottom w:val="0"/>
                          <w:divBdr>
                            <w:top w:val="none" w:sz="0" w:space="0" w:color="auto"/>
                            <w:left w:val="none" w:sz="0" w:space="0" w:color="auto"/>
                            <w:bottom w:val="none" w:sz="0" w:space="0" w:color="auto"/>
                            <w:right w:val="none" w:sz="0" w:space="0" w:color="auto"/>
                          </w:divBdr>
                          <w:divsChild>
                            <w:div w:id="9794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x3qWlPRiz/BsruSyySjqnIaEYVw==">AMUW2mVG79tmxUcGymHNHcnfe65OTC6cloa/SsPV5/H9b5qN1SYguIPr3ppvj1jHnQgLTlSuRkJhpgxE9v+ZtXJn7zY4RmkQIpyZZgARY+OJ0L4+tuecLAJotGJiH0kXOHKBNT12LlQr</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3A0F2BC8FD1F84C8F59A1B488FF1B2F" ma:contentTypeVersion="17" ma:contentTypeDescription="Create a new document." ma:contentTypeScope="" ma:versionID="423b2f3f7d7f3add2b9102e9feeda1b2">
  <xsd:schema xmlns:xsd="http://www.w3.org/2001/XMLSchema" xmlns:xs="http://www.w3.org/2001/XMLSchema" xmlns:p="http://schemas.microsoft.com/office/2006/metadata/properties" xmlns:ns3="c265cabe-8aff-42cb-b509-641ad153f206" xmlns:ns4="247ffc81-4733-4f4b-ab22-f05ad2c7de6a" targetNamespace="http://schemas.microsoft.com/office/2006/metadata/properties" ma:root="true" ma:fieldsID="2951b39bea8ef5a73af347e394c30f01" ns3:_="" ns4:_="">
    <xsd:import namespace="c265cabe-8aff-42cb-b509-641ad153f206"/>
    <xsd:import namespace="247ffc81-4733-4f4b-ab22-f05ad2c7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5cabe-8aff-42cb-b509-641ad153f2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ffc81-4733-4f4b-ab22-f05ad2c7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236C4-008C-4E0C-9C43-4AC3D6BAE3FD}">
  <ds:schemaRefs>
    <ds:schemaRef ds:uri="http://schemas.microsoft.com/sharepoint/v3/contenttype/forms"/>
  </ds:schemaRefs>
</ds:datastoreItem>
</file>

<file path=customXml/itemProps2.xml><?xml version="1.0" encoding="utf-8"?>
<ds:datastoreItem xmlns:ds="http://schemas.openxmlformats.org/officeDocument/2006/customXml" ds:itemID="{B131905A-D4F7-4745-A60F-0008B2CB1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2A1FCB9-08D9-4C43-8CEB-6F271F57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5cabe-8aff-42cb-b509-641ad153f206"/>
    <ds:schemaRef ds:uri="247ffc81-4733-4f4b-ab22-f05ad2c7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WCCUSD</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Stewart</dc:creator>
  <cp:lastModifiedBy>Susan Stewart</cp:lastModifiedBy>
  <cp:revision>4</cp:revision>
  <dcterms:created xsi:type="dcterms:W3CDTF">2024-04-22T23:41:00Z</dcterms:created>
  <dcterms:modified xsi:type="dcterms:W3CDTF">2024-05-26T03:36:00Z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0x01010013A0F2BC8FD1F84C8F59A1B488FF1B2F</vt:lpwstr>
  </property>
</Properties>
</file>