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3" w:type="pct"/>
        <w:tblLook w:val="04A0" w:firstRow="1" w:lastRow="0" w:firstColumn="1" w:lastColumn="0" w:noHBand="0" w:noVBand="1"/>
      </w:tblPr>
      <w:tblGrid>
        <w:gridCol w:w="241"/>
        <w:gridCol w:w="10328"/>
      </w:tblGrid>
      <w:tr w:rsidR="00D87937" w:rsidRPr="00410E03" w14:paraId="101D93CA" w14:textId="77777777" w:rsidTr="007904F4">
        <w:trPr>
          <w:trHeight w:val="7676"/>
        </w:trPr>
        <w:tc>
          <w:tcPr>
            <w:tcW w:w="114" w:type="pct"/>
            <w:shd w:val="clear" w:color="auto" w:fill="auto"/>
          </w:tcPr>
          <w:p w14:paraId="42FC0771" w14:textId="36D17A22" w:rsidR="00D87937" w:rsidRPr="00410E03" w:rsidRDefault="00D87937" w:rsidP="00915359"/>
        </w:tc>
        <w:tc>
          <w:tcPr>
            <w:tcW w:w="4886" w:type="pct"/>
            <w:shd w:val="clear" w:color="auto" w:fill="auto"/>
          </w:tcPr>
          <w:p w14:paraId="159886E4" w14:textId="77777777" w:rsidR="00720255" w:rsidRPr="00937FD0" w:rsidRDefault="00720255" w:rsidP="00720255">
            <w:pPr>
              <w:rPr>
                <w:bCs w:val="0"/>
                <w:color w:val="3F5460"/>
                <w:spacing w:val="2"/>
              </w:rPr>
            </w:pPr>
            <w:r w:rsidRPr="0032476A">
              <w:rPr>
                <w:bCs w:val="0"/>
                <w:color w:val="3F5460"/>
                <w:spacing w:val="2"/>
              </w:rPr>
              <w:t>Use this document to verify you are meeting the requirements of the online Stepwell submissions.</w:t>
            </w:r>
          </w:p>
          <w:p w14:paraId="177BA21C" w14:textId="77777777" w:rsidR="00720255" w:rsidRPr="00937FD0" w:rsidRDefault="00720255" w:rsidP="00720255">
            <w:pPr>
              <w:pStyle w:val="H1"/>
              <w:spacing w:line="276" w:lineRule="auto"/>
              <w:rPr>
                <w:rFonts w:ascii="Montserrat ExtraBold" w:hAnsi="Montserrat ExtraBold" w:cs="Montserrat ExtraBold"/>
                <w:b/>
                <w:bCs w:val="0"/>
                <w:color w:val="243A5A"/>
                <w:spacing w:val="4"/>
                <w:sz w:val="24"/>
                <w:szCs w:val="24"/>
                <w14:shadow w14:blurRad="0" w14:dist="25400" w14:dir="9000000" w14:sx="100000" w14:sy="100000" w14:kx="0" w14:ky="0" w14:algn="ctr">
                  <w14:srgbClr w14:val="BEE4FD"/>
                </w14:shadow>
              </w:rPr>
            </w:pPr>
          </w:p>
          <w:p w14:paraId="7D06D85F" w14:textId="77777777" w:rsidR="00720255" w:rsidRPr="00937FD0" w:rsidRDefault="00720255" w:rsidP="00720255">
            <w:pPr>
              <w:pStyle w:val="H1"/>
              <w:spacing w:line="276" w:lineRule="auto"/>
              <w:rPr>
                <w:rFonts w:ascii="Montserrat ExtraBold" w:hAnsi="Montserrat ExtraBold" w:cs="Montserrat ExtraBold"/>
                <w:b/>
                <w:bCs w:val="0"/>
                <w:color w:val="243A5A"/>
                <w:spacing w:val="4"/>
                <w:sz w:val="32"/>
                <w:szCs w:val="32"/>
                <w14:shadow w14:blurRad="0" w14:dist="25400" w14:dir="9000000" w14:sx="100000" w14:sy="100000" w14:kx="0" w14:ky="0" w14:algn="ctr">
                  <w14:srgbClr w14:val="BEE4FD"/>
                </w14:shadow>
              </w:rPr>
            </w:pPr>
            <w:r w:rsidRPr="00937FD0">
              <w:rPr>
                <w:rFonts w:ascii="Montserrat ExtraBold" w:hAnsi="Montserrat ExtraBold" w:cs="Montserrat ExtraBold"/>
                <w:b/>
                <w:bCs w:val="0"/>
                <w:color w:val="243A5A"/>
                <w:spacing w:val="4"/>
                <w:sz w:val="32"/>
                <w:szCs w:val="32"/>
                <w14:shadow w14:blurRad="0" w14:dist="25400" w14:dir="9000000" w14:sx="100000" w14:sy="100000" w14:kx="0" w14:ky="0" w14:algn="ctr">
                  <w14:srgbClr w14:val="BEE4FD"/>
                </w14:shadow>
              </w:rPr>
              <w:t>Step One: Gather and Inquire</w:t>
            </w:r>
          </w:p>
          <w:tbl>
            <w:tblPr>
              <w:tblW w:w="9803" w:type="dxa"/>
              <w:tblInd w:w="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9803"/>
            </w:tblGrid>
            <w:tr w:rsidR="00720255" w:rsidRPr="00720255" w14:paraId="4659CDDC" w14:textId="77777777" w:rsidTr="00035529">
              <w:trPr>
                <w:trHeight w:val="447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4D238E" w14:textId="426ADF1D" w:rsidR="00720255" w:rsidRPr="00720255" w:rsidRDefault="00720255" w:rsidP="00720255">
                  <w:pPr>
                    <w:widowControl w:val="0"/>
                    <w:rPr>
                      <w:b/>
                      <w:sz w:val="22"/>
                    </w:rPr>
                  </w:pPr>
                  <w:r w:rsidRPr="00720255">
                    <w:rPr>
                      <w:b/>
                      <w:sz w:val="22"/>
                    </w:rPr>
                    <w:t>1)</w:t>
                  </w:r>
                  <w:sdt>
                    <w:sdtPr>
                      <w:rPr>
                        <w:b/>
                        <w:sz w:val="22"/>
                      </w:rPr>
                      <w:tag w:val="goog_rdk_0"/>
                      <w:id w:val="1099678233"/>
                    </w:sdtPr>
                    <w:sdtContent/>
                  </w:sdt>
                  <w:sdt>
                    <w:sdtPr>
                      <w:rPr>
                        <w:b/>
                        <w:sz w:val="22"/>
                      </w:rPr>
                      <w:tag w:val="goog_rdk_1"/>
                      <w:id w:val="-1692217066"/>
                    </w:sdtPr>
                    <w:sdtContent/>
                  </w:sdt>
                  <w:r w:rsidRPr="00720255">
                    <w:rPr>
                      <w:b/>
                      <w:sz w:val="22"/>
                    </w:rPr>
                    <w:t xml:space="preserve"> CIM Team</w:t>
                  </w:r>
                </w:p>
              </w:tc>
            </w:tr>
            <w:tr w:rsidR="00720255" w:rsidRPr="00720255" w14:paraId="0B4B3BA9" w14:textId="77777777" w:rsidTr="00B90F45">
              <w:trPr>
                <w:trHeight w:val="492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D27124" w14:textId="5D2D2A5B" w:rsidR="00720255" w:rsidRPr="007E2006" w:rsidRDefault="00720255" w:rsidP="007E2006">
                  <w:pPr>
                    <w:autoSpaceDE w:val="0"/>
                    <w:autoSpaceDN w:val="0"/>
                    <w:adjustRightInd w:val="0"/>
                    <w:spacing w:before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0CA4E51D" w14:textId="77777777" w:rsidTr="00035529">
              <w:trPr>
                <w:trHeight w:val="402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3C841B" w14:textId="77777777" w:rsidR="00720255" w:rsidRPr="00720255" w:rsidRDefault="00720255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r w:rsidRPr="00720255">
                    <w:rPr>
                      <w:b/>
                      <w:sz w:val="22"/>
                    </w:rPr>
                    <w:t xml:space="preserve">2) Educational Partner Group </w:t>
                  </w:r>
                </w:p>
              </w:tc>
            </w:tr>
            <w:tr w:rsidR="00720255" w:rsidRPr="00720255" w14:paraId="7BC163DE" w14:textId="77777777" w:rsidTr="00035529">
              <w:trPr>
                <w:trHeight w:val="518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5C80AE" w14:textId="371E7D6F" w:rsidR="00720255" w:rsidRPr="007E2006" w:rsidRDefault="00720255" w:rsidP="007E2006">
                  <w:pPr>
                    <w:autoSpaceDE w:val="0"/>
                    <w:autoSpaceDN w:val="0"/>
                    <w:adjustRightInd w:val="0"/>
                    <w:spacing w:before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27388969" w14:textId="77777777" w:rsidTr="00035529">
              <w:trPr>
                <w:trHeight w:val="608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213D46" w14:textId="77777777" w:rsidR="00720255" w:rsidRPr="00720255" w:rsidRDefault="00720255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trike/>
                      <w:sz w:val="22"/>
                    </w:rPr>
                  </w:pPr>
                  <w:r w:rsidRPr="00720255">
                    <w:rPr>
                      <w:b/>
                      <w:sz w:val="22"/>
                    </w:rPr>
                    <w:t>3) Policy and Procedure Review</w:t>
                  </w:r>
                </w:p>
              </w:tc>
            </w:tr>
            <w:tr w:rsidR="00720255" w:rsidRPr="00720255" w14:paraId="762066AE" w14:textId="77777777" w:rsidTr="00B90F45">
              <w:trPr>
                <w:trHeight w:val="411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4C31D4" w14:textId="70D7742D" w:rsidR="00720255" w:rsidRPr="007E2006" w:rsidRDefault="00720255" w:rsidP="007E2006">
                  <w:pPr>
                    <w:autoSpaceDE w:val="0"/>
                    <w:autoSpaceDN w:val="0"/>
                    <w:adjustRightInd w:val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31FDD6EC" w14:textId="77777777" w:rsidTr="00035529">
              <w:trPr>
                <w:trHeight w:val="590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04B0C2" w14:textId="376D66F7" w:rsidR="00720255" w:rsidRPr="00720255" w:rsidRDefault="00720255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r w:rsidRPr="00720255">
                    <w:rPr>
                      <w:b/>
                      <w:sz w:val="22"/>
                    </w:rPr>
                    <w:t xml:space="preserve">4) Findings or Revisions </w:t>
                  </w:r>
                </w:p>
              </w:tc>
            </w:tr>
            <w:tr w:rsidR="00720255" w:rsidRPr="00720255" w14:paraId="736F8D57" w14:textId="77777777" w:rsidTr="00B90F45">
              <w:trPr>
                <w:trHeight w:val="546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2AEA68" w14:textId="1490C542" w:rsidR="00720255" w:rsidRPr="007E2006" w:rsidRDefault="00720255" w:rsidP="007E2006">
                  <w:pPr>
                    <w:spacing w:before="0" w:after="0" w:line="276" w:lineRule="auto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74C0E07D" w14:textId="77777777" w:rsidTr="00B90F45">
              <w:trPr>
                <w:trHeight w:val="519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A01135" w14:textId="32FF2158" w:rsidR="00720255" w:rsidRPr="007D2A11" w:rsidRDefault="00720255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r w:rsidRPr="00720255">
                    <w:rPr>
                      <w:b/>
                      <w:sz w:val="22"/>
                    </w:rPr>
                    <w:t xml:space="preserve">5) Public sharing of revised policies and/or procedures   </w:t>
                  </w:r>
                </w:p>
              </w:tc>
            </w:tr>
            <w:tr w:rsidR="00720255" w:rsidRPr="00720255" w14:paraId="6E5DF068" w14:textId="77777777" w:rsidTr="00B90F45">
              <w:trPr>
                <w:trHeight w:val="564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C4CF9F" w14:textId="4C3F1B68" w:rsidR="00720255" w:rsidRPr="007E2006" w:rsidRDefault="00720255" w:rsidP="007E2006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6451E943" w14:textId="77777777" w:rsidTr="00B90F45">
              <w:trPr>
                <w:trHeight w:val="456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DCCA55" w14:textId="77777777" w:rsidR="00720255" w:rsidRPr="007D2A11" w:rsidRDefault="00720255" w:rsidP="00CF57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BEE4FD"/>
                    <w:rPr>
                      <w:b/>
                      <w:sz w:val="22"/>
                    </w:rPr>
                  </w:pPr>
                  <w:r w:rsidRPr="007D2A11">
                    <w:rPr>
                      <w:b/>
                      <w:sz w:val="22"/>
                    </w:rPr>
                    <w:t>6) Internal dissemination of revised policies, practices, and procedures</w:t>
                  </w:r>
                </w:p>
                <w:p w14:paraId="454ADECB" w14:textId="77777777" w:rsidR="00720255" w:rsidRPr="00720255" w:rsidRDefault="00720255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Cs w:val="0"/>
                      <w:szCs w:val="18"/>
                    </w:rPr>
                  </w:pPr>
                  <w:r w:rsidRPr="00720255">
                    <w:rPr>
                      <w:bCs w:val="0"/>
                      <w:szCs w:val="18"/>
                    </w:rPr>
                    <w:t xml:space="preserve"> </w:t>
                  </w:r>
                </w:p>
              </w:tc>
            </w:tr>
            <w:tr w:rsidR="00720255" w:rsidRPr="00720255" w14:paraId="6D777109" w14:textId="77777777" w:rsidTr="00035529">
              <w:trPr>
                <w:trHeight w:val="545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6E8F2D" w14:textId="51174BB8" w:rsidR="00720255" w:rsidRPr="007E2006" w:rsidRDefault="00720255" w:rsidP="007E2006">
                  <w:pPr>
                    <w:spacing w:before="0" w:after="0" w:line="276" w:lineRule="auto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57C9FCA4" w14:textId="77777777" w:rsidTr="00035529"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44E9CB" w14:textId="200FBD43" w:rsidR="00720255" w:rsidRPr="00CF57EA" w:rsidRDefault="00720255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r w:rsidRPr="00CF57EA">
                    <w:rPr>
                      <w:b/>
                      <w:sz w:val="22"/>
                    </w:rPr>
                    <w:lastRenderedPageBreak/>
                    <w:t xml:space="preserve">7) Parent Input </w:t>
                  </w:r>
                </w:p>
              </w:tc>
            </w:tr>
            <w:tr w:rsidR="00720255" w:rsidRPr="00720255" w14:paraId="1BC94654" w14:textId="77777777" w:rsidTr="00B90F45">
              <w:trPr>
                <w:trHeight w:val="609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B9ED15" w14:textId="70A237F6" w:rsidR="00720255" w:rsidRPr="007E2006" w:rsidRDefault="00720255" w:rsidP="007E2006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bCs w:val="0"/>
                      <w:szCs w:val="18"/>
                    </w:rPr>
                  </w:pPr>
                  <w:r w:rsidRPr="007E2006">
                    <w:rPr>
                      <w:bCs w:val="0"/>
                      <w:szCs w:val="18"/>
                    </w:rPr>
                    <w:t xml:space="preserve"> </w:t>
                  </w:r>
                </w:p>
              </w:tc>
            </w:tr>
            <w:tr w:rsidR="00720255" w:rsidRPr="00720255" w14:paraId="17D69BEE" w14:textId="77777777" w:rsidTr="00035529"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A9600C" w14:textId="16FD7075" w:rsidR="00720255" w:rsidRPr="00CF57EA" w:rsidRDefault="00720255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r w:rsidRPr="00CF57EA">
                    <w:rPr>
                      <w:b/>
                      <w:sz w:val="22"/>
                    </w:rPr>
                    <w:t xml:space="preserve">8)  Infrastructure Analysis </w:t>
                  </w:r>
                </w:p>
              </w:tc>
            </w:tr>
            <w:tr w:rsidR="00720255" w:rsidRPr="00720255" w14:paraId="108A5C59" w14:textId="77777777" w:rsidTr="00B90F45">
              <w:trPr>
                <w:trHeight w:val="600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B18D67" w14:textId="5C0317C4" w:rsidR="00720255" w:rsidRPr="007E2006" w:rsidRDefault="00720255" w:rsidP="007E2006">
                  <w:pPr>
                    <w:spacing w:before="0" w:after="0" w:line="276" w:lineRule="auto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4E34D04A" w14:textId="77777777" w:rsidTr="00035529">
              <w:trPr>
                <w:trHeight w:val="409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D04005" w14:textId="1CC494B2" w:rsidR="00720255" w:rsidRPr="00CF57EA" w:rsidRDefault="00720255" w:rsidP="00CF57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r w:rsidRPr="00CF57EA">
                    <w:rPr>
                      <w:b/>
                      <w:sz w:val="22"/>
                    </w:rPr>
                    <w:t xml:space="preserve">9) Educational Benefit Review </w:t>
                  </w:r>
                </w:p>
              </w:tc>
            </w:tr>
            <w:tr w:rsidR="00720255" w:rsidRPr="00720255" w14:paraId="15FAC573" w14:textId="77777777" w:rsidTr="00B90F45">
              <w:trPr>
                <w:trHeight w:val="600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2783DE" w14:textId="5B791F96" w:rsidR="00720255" w:rsidRPr="00720255" w:rsidRDefault="00720255" w:rsidP="00B90F45">
                  <w:pPr>
                    <w:widowControl w:val="0"/>
                    <w:jc w:val="center"/>
                    <w:rPr>
                      <w:bCs w:val="0"/>
                      <w:szCs w:val="18"/>
                    </w:rPr>
                  </w:pPr>
                  <w:r w:rsidRPr="00720255">
                    <w:rPr>
                      <w:bCs w:val="0"/>
                      <w:color w:val="000000"/>
                      <w:szCs w:val="18"/>
                    </w:rPr>
                    <w:t>N/A</w:t>
                  </w:r>
                </w:p>
              </w:tc>
            </w:tr>
            <w:tr w:rsidR="00720255" w:rsidRPr="00720255" w14:paraId="52622A3B" w14:textId="77777777" w:rsidTr="00035529">
              <w:trPr>
                <w:trHeight w:val="653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836FBB" w14:textId="0090E3FB" w:rsidR="00720255" w:rsidRPr="00CF57EA" w:rsidRDefault="00000000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2"/>
                      <w:id w:val="-911383658"/>
                    </w:sdtPr>
                    <w:sdtContent/>
                  </w:sdt>
                  <w:r w:rsidR="00720255" w:rsidRPr="00CF57EA">
                    <w:rPr>
                      <w:b/>
                      <w:sz w:val="22"/>
                    </w:rPr>
                    <w:t>10) Data Drill Down</w:t>
                  </w:r>
                </w:p>
              </w:tc>
            </w:tr>
            <w:tr w:rsidR="00720255" w:rsidRPr="00720255" w14:paraId="5A4B4BF9" w14:textId="77777777" w:rsidTr="00B90F45">
              <w:trPr>
                <w:trHeight w:val="474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9892FA" w14:textId="23D754A9" w:rsidR="00720255" w:rsidRPr="007E2006" w:rsidRDefault="00720255" w:rsidP="00B90F45">
                  <w:pPr>
                    <w:autoSpaceDE w:val="0"/>
                    <w:autoSpaceDN w:val="0"/>
                    <w:adjustRightInd w:val="0"/>
                    <w:snapToGrid w:val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1757A129" w14:textId="77777777" w:rsidTr="00035529">
              <w:trPr>
                <w:trHeight w:val="238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1B6DFE" w14:textId="39A3C8DA" w:rsidR="00720255" w:rsidRPr="00CF57EA" w:rsidRDefault="00000000" w:rsidP="00CF57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BEE4FD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3"/>
                      <w:id w:val="591584120"/>
                    </w:sdtPr>
                    <w:sdtContent/>
                  </w:sdt>
                  <w:r w:rsidR="00720255" w:rsidRPr="00CF57EA">
                    <w:rPr>
                      <w:b/>
                      <w:sz w:val="22"/>
                    </w:rPr>
                    <w:t xml:space="preserve">11) Student Record Review   </w:t>
                  </w:r>
                </w:p>
              </w:tc>
            </w:tr>
            <w:tr w:rsidR="00720255" w:rsidRPr="00720255" w14:paraId="6545C5CC" w14:textId="77777777" w:rsidTr="00B90F45">
              <w:trPr>
                <w:trHeight w:val="681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CE6D5A" w14:textId="13B6F150" w:rsidR="00720255" w:rsidRPr="00720255" w:rsidRDefault="00720255" w:rsidP="00CF57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Cs w:val="0"/>
                      <w:szCs w:val="18"/>
                    </w:rPr>
                  </w:pPr>
                  <w:r w:rsidRPr="00720255">
                    <w:rPr>
                      <w:bCs w:val="0"/>
                      <w:color w:val="000000"/>
                      <w:szCs w:val="18"/>
                    </w:rPr>
                    <w:t>N/A</w:t>
                  </w:r>
                </w:p>
              </w:tc>
            </w:tr>
            <w:tr w:rsidR="00720255" w:rsidRPr="00720255" w14:paraId="208E7056" w14:textId="77777777" w:rsidTr="00035529">
              <w:trPr>
                <w:trHeight w:val="392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985F57" w14:textId="2E3FFB4A" w:rsidR="00720255" w:rsidRPr="00CF57EA" w:rsidRDefault="00720255" w:rsidP="00CF57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r w:rsidRPr="00CF57EA">
                    <w:rPr>
                      <w:b/>
                      <w:sz w:val="22"/>
                    </w:rPr>
                    <w:t xml:space="preserve">12) Student Case Study </w:t>
                  </w:r>
                </w:p>
              </w:tc>
            </w:tr>
            <w:tr w:rsidR="00720255" w:rsidRPr="00720255" w14:paraId="0CA49FD3" w14:textId="77777777" w:rsidTr="00B90F45">
              <w:trPr>
                <w:trHeight w:val="690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786418" w14:textId="16D7A373" w:rsidR="00720255" w:rsidRPr="007E2006" w:rsidRDefault="00720255" w:rsidP="007E200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0343DB91" w14:textId="77777777" w:rsidTr="00035529">
              <w:trPr>
                <w:trHeight w:val="418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492CAE" w14:textId="292F0EBF" w:rsidR="00720255" w:rsidRPr="00CF57EA" w:rsidRDefault="00720255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r w:rsidRPr="00CF57EA">
                    <w:rPr>
                      <w:b/>
                      <w:sz w:val="22"/>
                    </w:rPr>
                    <w:t>1</w:t>
                  </w:r>
                  <w:sdt>
                    <w:sdtPr>
                      <w:rPr>
                        <w:b/>
                        <w:sz w:val="22"/>
                      </w:rPr>
                      <w:tag w:val="goog_rdk_4"/>
                      <w:id w:val="-855655990"/>
                    </w:sdtPr>
                    <w:sdtContent/>
                  </w:sdt>
                  <w:sdt>
                    <w:sdtPr>
                      <w:rPr>
                        <w:b/>
                        <w:sz w:val="22"/>
                      </w:rPr>
                      <w:tag w:val="goog_rdk_5"/>
                      <w:id w:val="-766925409"/>
                    </w:sdtPr>
                    <w:sdtContent/>
                  </w:sdt>
                  <w:r w:rsidRPr="00CF57EA">
                    <w:rPr>
                      <w:b/>
                      <w:sz w:val="22"/>
                    </w:rPr>
                    <w:t xml:space="preserve">3) Consolidation - areas of strength and data to support </w:t>
                  </w:r>
                </w:p>
              </w:tc>
            </w:tr>
            <w:tr w:rsidR="00720255" w:rsidRPr="00720255" w14:paraId="54A1A35C" w14:textId="77777777" w:rsidTr="00B90F45">
              <w:trPr>
                <w:trHeight w:val="609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65ACC4" w14:textId="7560A935" w:rsidR="00720255" w:rsidRPr="00CF57EA" w:rsidRDefault="00720255" w:rsidP="00B90F45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i/>
                      <w:iCs/>
                      <w:szCs w:val="18"/>
                    </w:rPr>
                  </w:pPr>
                  <w:r w:rsidRPr="00720255">
                    <w:rPr>
                      <w:bCs w:val="0"/>
                      <w:color w:val="000000"/>
                      <w:szCs w:val="18"/>
                    </w:rPr>
                    <w:t>N/A</w:t>
                  </w:r>
                </w:p>
              </w:tc>
            </w:tr>
            <w:tr w:rsidR="00720255" w:rsidRPr="00720255" w14:paraId="4CC03350" w14:textId="77777777" w:rsidTr="00035529">
              <w:trPr>
                <w:trHeight w:val="518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04D730" w14:textId="77777777" w:rsidR="00720255" w:rsidRPr="00CF57EA" w:rsidRDefault="00000000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6"/>
                      <w:id w:val="-938983327"/>
                    </w:sdtPr>
                    <w:sdtContent/>
                  </w:sdt>
                  <w:r w:rsidR="00720255" w:rsidRPr="00CF57EA">
                    <w:rPr>
                      <w:b/>
                      <w:sz w:val="22"/>
                    </w:rPr>
                    <w:t xml:space="preserve">14) Consolidation - areas of weakness and data to support </w:t>
                  </w:r>
                </w:p>
              </w:tc>
            </w:tr>
            <w:tr w:rsidR="00720255" w:rsidRPr="00720255" w14:paraId="5AC9FE98" w14:textId="77777777" w:rsidTr="00035529">
              <w:trPr>
                <w:trHeight w:val="545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7D6CF7" w14:textId="18485A5B" w:rsidR="00720255" w:rsidRPr="00CF57EA" w:rsidRDefault="00720255" w:rsidP="00B90F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Cs w:val="0"/>
                      <w:i/>
                      <w:iCs/>
                      <w:szCs w:val="18"/>
                    </w:rPr>
                  </w:pPr>
                  <w:r w:rsidRPr="00720255">
                    <w:rPr>
                      <w:bCs w:val="0"/>
                      <w:color w:val="000000"/>
                      <w:szCs w:val="18"/>
                    </w:rPr>
                    <w:t>N/A</w:t>
                  </w:r>
                </w:p>
              </w:tc>
            </w:tr>
            <w:tr w:rsidR="00720255" w:rsidRPr="00720255" w14:paraId="2E4C81DF" w14:textId="77777777" w:rsidTr="00035529">
              <w:trPr>
                <w:trHeight w:val="437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EE4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38F645" w14:textId="77777777" w:rsidR="00720255" w:rsidRPr="00CF57EA" w:rsidRDefault="00000000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8"/>
                      <w:id w:val="4255623"/>
                    </w:sdtPr>
                    <w:sdtContent/>
                  </w:sdt>
                  <w:r w:rsidR="00720255" w:rsidRPr="00CF57EA">
                    <w:rPr>
                      <w:b/>
                      <w:sz w:val="22"/>
                    </w:rPr>
                    <w:t xml:space="preserve">15) Consolidation - data-supported and quantified problem areas  </w:t>
                  </w:r>
                </w:p>
              </w:tc>
            </w:tr>
            <w:tr w:rsidR="00720255" w:rsidRPr="00720255" w14:paraId="5BD9C1E5" w14:textId="77777777" w:rsidTr="00B90F45">
              <w:trPr>
                <w:trHeight w:val="609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5D2824" w14:textId="0B248A3E" w:rsidR="00720255" w:rsidRPr="007E2006" w:rsidRDefault="00720255" w:rsidP="007E200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5F9483B6" w14:textId="77777777" w:rsidTr="0069252B">
              <w:trPr>
                <w:trHeight w:val="798"/>
              </w:trPr>
              <w:tc>
                <w:tcPr>
                  <w:tcW w:w="9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F05FB5" w14:textId="7C3957F0" w:rsidR="0069252B" w:rsidRPr="00CF57EA" w:rsidRDefault="0069252B" w:rsidP="0069252B">
                  <w:pPr>
                    <w:pStyle w:val="H1"/>
                    <w:spacing w:line="276" w:lineRule="auto"/>
                    <w:rPr>
                      <w:rFonts w:ascii="Montserrat ExtraBold" w:hAnsi="Montserrat ExtraBold" w:cs="Montserrat ExtraBold"/>
                      <w:b/>
                      <w:bCs w:val="0"/>
                      <w:color w:val="243A5A"/>
                      <w:spacing w:val="4"/>
                      <w:sz w:val="32"/>
                      <w:szCs w:val="32"/>
                      <w14:shadow w14:blurRad="0" w14:dist="25400" w14:dir="9000000" w14:sx="100000" w14:sy="100000" w14:kx="0" w14:ky="0" w14:algn="ctr">
                        <w14:srgbClr w14:val="DEECCE"/>
                      </w14:shadow>
                    </w:rPr>
                  </w:pPr>
                  <w:bookmarkStart w:id="0" w:name="_Hlk158807063"/>
                </w:p>
              </w:tc>
            </w:tr>
            <w:tr w:rsidR="0069252B" w:rsidRPr="00720255" w14:paraId="7B3F837A" w14:textId="77777777" w:rsidTr="00035529">
              <w:trPr>
                <w:trHeight w:val="456"/>
              </w:trPr>
              <w:tc>
                <w:tcPr>
                  <w:tcW w:w="9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C8ED2D" w14:textId="63852FE5" w:rsidR="0069252B" w:rsidRPr="00CF57EA" w:rsidRDefault="0069252B" w:rsidP="006925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r w:rsidRPr="00CF57EA">
                    <w:rPr>
                      <w:rFonts w:ascii="Montserrat ExtraBold" w:hAnsi="Montserrat ExtraBold" w:cs="Montserrat ExtraBold"/>
                      <w:b/>
                      <w:bCs w:val="0"/>
                      <w:color w:val="243A5A"/>
                      <w:spacing w:val="4"/>
                      <w:sz w:val="32"/>
                      <w:szCs w:val="32"/>
                      <w14:shadow w14:blurRad="0" w14:dist="25400" w14:dir="9000000" w14:sx="100000" w14:sy="100000" w14:kx="0" w14:ky="0" w14:algn="ctr">
                        <w14:srgbClr w14:val="DEECCE"/>
                      </w14:shadow>
                    </w:rPr>
                    <w:t>Step Two: Investigate</w:t>
                  </w:r>
                </w:p>
              </w:tc>
            </w:tr>
            <w:bookmarkEnd w:id="0"/>
            <w:tr w:rsidR="00720255" w:rsidRPr="00720255" w14:paraId="40042DD5" w14:textId="77777777" w:rsidTr="00035529">
              <w:trPr>
                <w:trHeight w:val="456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CC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EFE3D4" w14:textId="6A69CE8B" w:rsidR="00720255" w:rsidRPr="00CF57EA" w:rsidRDefault="00000000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9"/>
                      <w:id w:val="-527960965"/>
                      <w:showingPlcHdr/>
                    </w:sdtPr>
                    <w:sdtContent>
                      <w:r w:rsidR="00B90F45">
                        <w:rPr>
                          <w:b/>
                          <w:sz w:val="22"/>
                        </w:rPr>
                        <w:t xml:space="preserve">     </w:t>
                      </w:r>
                    </w:sdtContent>
                  </w:sdt>
                  <w:r w:rsidR="00720255" w:rsidRPr="00CF57EA">
                    <w:rPr>
                      <w:b/>
                      <w:sz w:val="22"/>
                    </w:rPr>
                    <w:t>16) Prioritized Problem Areas</w:t>
                  </w:r>
                </w:p>
              </w:tc>
            </w:tr>
            <w:tr w:rsidR="00720255" w:rsidRPr="00720255" w14:paraId="0A95C1D7" w14:textId="77777777" w:rsidTr="00B90F45">
              <w:trPr>
                <w:trHeight w:val="546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5F1AD8" w14:textId="7825956A" w:rsidR="00720255" w:rsidRPr="00720255" w:rsidRDefault="00720255" w:rsidP="00B90F45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Cs w:val="18"/>
                    </w:rPr>
                  </w:pPr>
                  <w:r w:rsidRPr="00720255">
                    <w:rPr>
                      <w:bCs w:val="0"/>
                      <w:color w:val="000000"/>
                      <w:szCs w:val="18"/>
                    </w:rPr>
                    <w:t>N/A</w:t>
                  </w:r>
                </w:p>
              </w:tc>
            </w:tr>
            <w:tr w:rsidR="00720255" w:rsidRPr="00720255" w14:paraId="052510B5" w14:textId="77777777" w:rsidTr="00035529">
              <w:trPr>
                <w:trHeight w:val="480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CC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655972" w14:textId="64E36E0C" w:rsidR="00720255" w:rsidRPr="00CF57EA" w:rsidRDefault="00000000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11"/>
                      <w:id w:val="1927844876"/>
                    </w:sdtPr>
                    <w:sdtContent/>
                  </w:sdt>
                  <w:r w:rsidR="00720255" w:rsidRPr="00CF57EA">
                    <w:rPr>
                      <w:b/>
                      <w:sz w:val="22"/>
                    </w:rPr>
                    <w:t>17) Problem areas to explore for Root Causes</w:t>
                  </w:r>
                </w:p>
              </w:tc>
            </w:tr>
            <w:tr w:rsidR="00720255" w:rsidRPr="00720255" w14:paraId="7A206CBB" w14:textId="77777777" w:rsidTr="00B90F45">
              <w:trPr>
                <w:trHeight w:val="519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2817A9" w14:textId="3ADE9DBD" w:rsidR="00720255" w:rsidRPr="007E2006" w:rsidRDefault="00720255" w:rsidP="007E2006">
                  <w:pPr>
                    <w:autoSpaceDE w:val="0"/>
                    <w:autoSpaceDN w:val="0"/>
                    <w:adjustRightInd w:val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04039693" w14:textId="77777777" w:rsidTr="00035529">
              <w:trPr>
                <w:trHeight w:val="391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CC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C60D92" w14:textId="0ACA0232" w:rsidR="00720255" w:rsidRPr="0069252B" w:rsidRDefault="00720255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r w:rsidRPr="0069252B">
                    <w:rPr>
                      <w:b/>
                      <w:sz w:val="22"/>
                    </w:rPr>
                    <w:t>18) Indicator(s) of Significant Disproportionality</w:t>
                  </w:r>
                </w:p>
              </w:tc>
            </w:tr>
            <w:tr w:rsidR="00720255" w:rsidRPr="00720255" w14:paraId="728879FC" w14:textId="77777777" w:rsidTr="00035529">
              <w:trPr>
                <w:trHeight w:val="480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4AF43C" w14:textId="095628D7" w:rsidR="00720255" w:rsidRPr="007E2006" w:rsidRDefault="00720255" w:rsidP="007E2006">
                  <w:pPr>
                    <w:widowControl w:val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76391965" w14:textId="77777777" w:rsidTr="00035529">
              <w:trPr>
                <w:trHeight w:val="510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CC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D4DD42" w14:textId="0580738C" w:rsidR="00720255" w:rsidRPr="0069252B" w:rsidRDefault="00000000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12"/>
                      <w:id w:val="-728537243"/>
                    </w:sdtPr>
                    <w:sdtContent/>
                  </w:sdt>
                  <w:r w:rsidR="00720255" w:rsidRPr="0069252B">
                    <w:rPr>
                      <w:b/>
                      <w:sz w:val="22"/>
                    </w:rPr>
                    <w:t xml:space="preserve">19) Root Cause #1 and supporting data </w:t>
                  </w:r>
                </w:p>
              </w:tc>
            </w:tr>
            <w:tr w:rsidR="00720255" w:rsidRPr="00720255" w14:paraId="41CBA8CD" w14:textId="77777777" w:rsidTr="00B90F45">
              <w:trPr>
                <w:trHeight w:val="546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90319A" w14:textId="49C754D5" w:rsidR="00720255" w:rsidRPr="007E2006" w:rsidRDefault="00720255" w:rsidP="007E2006">
                  <w:pPr>
                    <w:widowControl w:val="0"/>
                    <w:spacing w:before="0" w:after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1134B8DD" w14:textId="77777777" w:rsidTr="00035529">
              <w:trPr>
                <w:trHeight w:val="465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CC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A453EE" w14:textId="1F5E07E8" w:rsidR="00720255" w:rsidRPr="0069252B" w:rsidRDefault="00000000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14"/>
                      <w:id w:val="884603420"/>
                    </w:sdtPr>
                    <w:sdtContent/>
                  </w:sdt>
                  <w:r w:rsidR="00720255" w:rsidRPr="0069252B">
                    <w:rPr>
                      <w:b/>
                      <w:sz w:val="22"/>
                    </w:rPr>
                    <w:t>20) Root Cause #2 and supporting data</w:t>
                  </w:r>
                </w:p>
              </w:tc>
            </w:tr>
            <w:tr w:rsidR="00720255" w:rsidRPr="00720255" w14:paraId="01E2C38C" w14:textId="77777777" w:rsidTr="00B90F45">
              <w:trPr>
                <w:trHeight w:val="510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A4C33D" w14:textId="7C5F5B37" w:rsidR="0069252B" w:rsidRPr="007E2006" w:rsidRDefault="0069252B" w:rsidP="007E2006">
                  <w:pPr>
                    <w:widowControl w:val="0"/>
                    <w:spacing w:before="0" w:after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248E7C49" w14:textId="77777777" w:rsidTr="00035529">
              <w:trPr>
                <w:trHeight w:val="465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CC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18695A" w14:textId="2E0AB185" w:rsidR="00720255" w:rsidRPr="0069252B" w:rsidRDefault="00000000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16"/>
                      <w:id w:val="-315884975"/>
                    </w:sdtPr>
                    <w:sdtContent/>
                  </w:sdt>
                  <w:r w:rsidR="00720255" w:rsidRPr="0069252B">
                    <w:rPr>
                      <w:b/>
                      <w:sz w:val="22"/>
                    </w:rPr>
                    <w:t>21) Root Cause #3 and supporting data</w:t>
                  </w:r>
                </w:p>
              </w:tc>
            </w:tr>
            <w:tr w:rsidR="00720255" w:rsidRPr="00720255" w14:paraId="61DED358" w14:textId="77777777" w:rsidTr="00035529">
              <w:trPr>
                <w:trHeight w:val="472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42C727" w14:textId="673DF837" w:rsidR="00720255" w:rsidRPr="007E2006" w:rsidRDefault="00720255" w:rsidP="007E2006">
                  <w:pPr>
                    <w:widowControl w:val="0"/>
                    <w:spacing w:before="0" w:after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6C198BE6" w14:textId="77777777" w:rsidTr="00B90F45">
              <w:trPr>
                <w:trHeight w:val="519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CC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43B23D" w14:textId="74B99322" w:rsidR="00720255" w:rsidRPr="0069252B" w:rsidRDefault="00000000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18"/>
                      <w:id w:val="271136941"/>
                    </w:sdtPr>
                    <w:sdtContent/>
                  </w:sdt>
                  <w:r w:rsidR="00720255" w:rsidRPr="0069252B">
                    <w:rPr>
                      <w:b/>
                      <w:sz w:val="22"/>
                    </w:rPr>
                    <w:t xml:space="preserve">22) Root Cause #4 and supporting data </w:t>
                  </w:r>
                </w:p>
              </w:tc>
            </w:tr>
            <w:tr w:rsidR="00720255" w:rsidRPr="00720255" w14:paraId="75DC57F2" w14:textId="77777777" w:rsidTr="00035529">
              <w:trPr>
                <w:trHeight w:val="445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18EA2C" w14:textId="4B6B1036" w:rsidR="00720255" w:rsidRPr="007E2006" w:rsidRDefault="00720255" w:rsidP="007E2006">
                  <w:pPr>
                    <w:widowControl w:val="0"/>
                    <w:spacing w:before="0" w:after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6DFCCB4A" w14:textId="77777777" w:rsidTr="00035529">
              <w:trPr>
                <w:trHeight w:val="525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CC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896536" w14:textId="733A455D" w:rsidR="00720255" w:rsidRPr="0069252B" w:rsidRDefault="00720255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r w:rsidRPr="0069252B">
                    <w:rPr>
                      <w:b/>
                      <w:sz w:val="22"/>
                    </w:rPr>
                    <w:t xml:space="preserve">23) Initiative Inventory  </w:t>
                  </w:r>
                </w:p>
              </w:tc>
            </w:tr>
            <w:tr w:rsidR="00720255" w:rsidRPr="00720255" w14:paraId="4C6EAF04" w14:textId="77777777" w:rsidTr="00B90F45">
              <w:trPr>
                <w:trHeight w:val="465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E8AE2C" w14:textId="1D83F706" w:rsidR="00720255" w:rsidRPr="007E2006" w:rsidRDefault="00720255" w:rsidP="007E2006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bCs w:val="0"/>
                      <w:szCs w:val="18"/>
                    </w:rPr>
                  </w:pPr>
                  <w:r w:rsidRPr="007E2006">
                    <w:rPr>
                      <w:bCs w:val="0"/>
                      <w:szCs w:val="18"/>
                    </w:rPr>
                    <w:t xml:space="preserve"> </w:t>
                  </w:r>
                </w:p>
              </w:tc>
            </w:tr>
            <w:tr w:rsidR="00720255" w:rsidRPr="00720255" w14:paraId="2940D814" w14:textId="77777777" w:rsidTr="00035529">
              <w:trPr>
                <w:trHeight w:val="410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CC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74ADEB" w14:textId="33122B63" w:rsidR="00720255" w:rsidRPr="0069252B" w:rsidRDefault="00720255" w:rsidP="006925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DEECCE"/>
                    <w:rPr>
                      <w:b/>
                      <w:sz w:val="22"/>
                    </w:rPr>
                  </w:pPr>
                  <w:r w:rsidRPr="0069252B">
                    <w:rPr>
                      <w:b/>
                      <w:sz w:val="22"/>
                    </w:rPr>
                    <w:t xml:space="preserve">24) Target Population </w:t>
                  </w:r>
                </w:p>
              </w:tc>
            </w:tr>
            <w:tr w:rsidR="00720255" w:rsidRPr="00720255" w14:paraId="10B89673" w14:textId="77777777" w:rsidTr="00B90F45">
              <w:trPr>
                <w:trHeight w:val="339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E62224" w14:textId="77777777" w:rsidR="00720255" w:rsidRPr="00720255" w:rsidRDefault="00720255" w:rsidP="00720255">
                  <w:pPr>
                    <w:autoSpaceDE w:val="0"/>
                    <w:autoSpaceDN w:val="0"/>
                    <w:adjustRightInd w:val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021A7981" w14:textId="77777777" w:rsidTr="00035529">
              <w:trPr>
                <w:trHeight w:val="555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CC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EB75FF" w14:textId="579A693A" w:rsidR="00720255" w:rsidRPr="0069252B" w:rsidRDefault="00000000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20"/>
                      <w:id w:val="-1576280709"/>
                    </w:sdtPr>
                    <w:sdtContent/>
                  </w:sdt>
                  <w:r w:rsidR="00720255" w:rsidRPr="0069252B">
                    <w:rPr>
                      <w:b/>
                      <w:sz w:val="22"/>
                    </w:rPr>
                    <w:t xml:space="preserve">25) Theory of Action </w:t>
                  </w:r>
                </w:p>
              </w:tc>
            </w:tr>
            <w:tr w:rsidR="00720255" w:rsidRPr="00720255" w14:paraId="1F326B85" w14:textId="77777777" w:rsidTr="00B90F45">
              <w:trPr>
                <w:trHeight w:val="519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3391A" w14:textId="7C96FED8" w:rsidR="00720255" w:rsidRPr="007E2006" w:rsidRDefault="00720255" w:rsidP="007E2006">
                  <w:pPr>
                    <w:widowControl w:val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1F4CE14E" w14:textId="77777777" w:rsidTr="00035529">
              <w:trPr>
                <w:trHeight w:val="563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CC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459FB" w14:textId="4488CB2F" w:rsidR="00720255" w:rsidRPr="0069252B" w:rsidRDefault="00000000" w:rsidP="007202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trike/>
                      <w:sz w:val="22"/>
                      <w:highlight w:val="yellow"/>
                    </w:rPr>
                  </w:pPr>
                  <w:sdt>
                    <w:sdtPr>
                      <w:rPr>
                        <w:b/>
                        <w:sz w:val="22"/>
                      </w:rPr>
                      <w:tag w:val="goog_rdk_22"/>
                      <w:id w:val="-1813861359"/>
                    </w:sdtPr>
                    <w:sdtContent/>
                  </w:sdt>
                  <w:r w:rsidR="00720255" w:rsidRPr="0069252B">
                    <w:rPr>
                      <w:b/>
                      <w:sz w:val="22"/>
                    </w:rPr>
                    <w:t>26) Additional Relevant Data</w:t>
                  </w:r>
                  <w:r w:rsidR="00720255" w:rsidRPr="0069252B">
                    <w:rPr>
                      <w:b/>
                      <w:sz w:val="22"/>
                      <w:highlight w:val="yellow"/>
                    </w:rPr>
                    <w:t xml:space="preserve"> </w:t>
                  </w:r>
                </w:p>
              </w:tc>
            </w:tr>
            <w:tr w:rsidR="00720255" w:rsidRPr="00720255" w14:paraId="0BACE14E" w14:textId="77777777" w:rsidTr="0069252B">
              <w:trPr>
                <w:trHeight w:val="572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58A488" w14:textId="47BB9204" w:rsidR="00720255" w:rsidRPr="007E2006" w:rsidRDefault="00720255" w:rsidP="007E200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/>
                    <w:rPr>
                      <w:bCs w:val="0"/>
                      <w:szCs w:val="18"/>
                    </w:rPr>
                  </w:pPr>
                  <w:r w:rsidRPr="007E2006">
                    <w:rPr>
                      <w:bCs w:val="0"/>
                      <w:szCs w:val="18"/>
                    </w:rPr>
                    <w:t xml:space="preserve"> </w:t>
                  </w:r>
                </w:p>
              </w:tc>
            </w:tr>
            <w:tr w:rsidR="00720255" w:rsidRPr="00720255" w14:paraId="40CF77FD" w14:textId="77777777" w:rsidTr="0069252B">
              <w:trPr>
                <w:trHeight w:val="1032"/>
              </w:trPr>
              <w:tc>
                <w:tcPr>
                  <w:tcW w:w="9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4C3665" w14:textId="33B084F7" w:rsidR="0069252B" w:rsidRPr="004B265C" w:rsidRDefault="0069252B" w:rsidP="00B90F45">
                  <w:pPr>
                    <w:pStyle w:val="H1"/>
                    <w:spacing w:line="276" w:lineRule="auto"/>
                    <w:rPr>
                      <w:rFonts w:ascii="Montserrat ExtraBold" w:hAnsi="Montserrat ExtraBold" w:cs="Montserrat ExtraBold"/>
                      <w:b/>
                      <w:bCs w:val="0"/>
                      <w:color w:val="243A5A"/>
                      <w:spacing w:val="4"/>
                      <w:sz w:val="32"/>
                      <w:szCs w:val="32"/>
                      <w14:shadow w14:blurRad="0" w14:dist="25400" w14:dir="9000000" w14:sx="100000" w14:sy="100000" w14:kx="0" w14:ky="0" w14:algn="ctr">
                        <w14:srgbClr w14:val="BEE4FD"/>
                      </w14:shadow>
                    </w:rPr>
                  </w:pPr>
                </w:p>
              </w:tc>
            </w:tr>
            <w:tr w:rsidR="0069252B" w:rsidRPr="00720255" w14:paraId="48FFF787" w14:textId="77777777" w:rsidTr="00035529">
              <w:trPr>
                <w:trHeight w:val="330"/>
              </w:trPr>
              <w:tc>
                <w:tcPr>
                  <w:tcW w:w="9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B586C4" w14:textId="7386E413" w:rsidR="0069252B" w:rsidRPr="00720255" w:rsidRDefault="0069252B" w:rsidP="0069252B">
                  <w:pPr>
                    <w:widowControl w:val="0"/>
                    <w:rPr>
                      <w:bCs w:val="0"/>
                      <w:szCs w:val="18"/>
                    </w:rPr>
                  </w:pPr>
                  <w:r w:rsidRPr="004D6C4B">
                    <w:rPr>
                      <w:rFonts w:ascii="Montserrat ExtraBold" w:hAnsi="Montserrat ExtraBold" w:cs="Montserrat ExtraBold"/>
                      <w:b/>
                      <w:bCs w:val="0"/>
                      <w:color w:val="243A5A"/>
                      <w:spacing w:val="4"/>
                      <w:sz w:val="32"/>
                      <w:szCs w:val="32"/>
                      <w14:shadow w14:blurRad="0" w14:dist="25400" w14:dir="9000000" w14:sx="100000" w14:sy="100000" w14:kx="0" w14:ky="0" w14:algn="ctr">
                        <w14:srgbClr w14:val="BEE4FD"/>
                      </w14:shadow>
                    </w:rPr>
                    <w:t>Step Three: Plan for Results</w:t>
                  </w:r>
                </w:p>
              </w:tc>
            </w:tr>
            <w:tr w:rsidR="00720255" w:rsidRPr="00720255" w14:paraId="5C96B110" w14:textId="77777777" w:rsidTr="0069252B">
              <w:trPr>
                <w:trHeight w:val="591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BEBE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3B00B2" w14:textId="14C8DC5C" w:rsidR="00720255" w:rsidRPr="0069252B" w:rsidRDefault="00720255" w:rsidP="00720255">
                  <w:pPr>
                    <w:widowControl w:val="0"/>
                    <w:rPr>
                      <w:b/>
                      <w:sz w:val="22"/>
                    </w:rPr>
                  </w:pPr>
                  <w:r w:rsidRPr="0069252B">
                    <w:rPr>
                      <w:b/>
                      <w:sz w:val="22"/>
                    </w:rPr>
                    <w:t>27) Plan for Improvement link</w:t>
                  </w:r>
                </w:p>
              </w:tc>
            </w:tr>
            <w:tr w:rsidR="00720255" w:rsidRPr="00720255" w14:paraId="0F44957C" w14:textId="77777777" w:rsidTr="00035529">
              <w:trPr>
                <w:trHeight w:val="435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B080A8" w14:textId="66C45D39" w:rsidR="00720255" w:rsidRPr="007E2006" w:rsidRDefault="00720255" w:rsidP="007E2006">
                  <w:pPr>
                    <w:autoSpaceDE w:val="0"/>
                    <w:autoSpaceDN w:val="0"/>
                    <w:adjustRightInd w:val="0"/>
                    <w:rPr>
                      <w:bCs w:val="0"/>
                      <w:szCs w:val="18"/>
                    </w:rPr>
                  </w:pPr>
                </w:p>
              </w:tc>
            </w:tr>
            <w:tr w:rsidR="00720255" w:rsidRPr="00720255" w14:paraId="6538BDA4" w14:textId="77777777" w:rsidTr="00035529">
              <w:trPr>
                <w:trHeight w:val="356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BEBE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277177" w14:textId="77777777" w:rsidR="00720255" w:rsidRPr="0069252B" w:rsidRDefault="00720255" w:rsidP="00720255">
                  <w:pPr>
                    <w:widowControl w:val="0"/>
                    <w:rPr>
                      <w:b/>
                      <w:sz w:val="22"/>
                    </w:rPr>
                  </w:pPr>
                  <w:r w:rsidRPr="0069252B">
                    <w:rPr>
                      <w:b/>
                      <w:sz w:val="22"/>
                    </w:rPr>
                    <w:t>28) Submission</w:t>
                  </w:r>
                </w:p>
              </w:tc>
            </w:tr>
            <w:tr w:rsidR="00720255" w:rsidRPr="00720255" w14:paraId="5DC2C224" w14:textId="77777777" w:rsidTr="00B90F45">
              <w:trPr>
                <w:trHeight w:val="609"/>
              </w:trPr>
              <w:tc>
                <w:tcPr>
                  <w:tcW w:w="9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4F8C36" w14:textId="163949DF" w:rsidR="00720255" w:rsidRPr="007E2006" w:rsidRDefault="00720255" w:rsidP="007E2006">
                  <w:pPr>
                    <w:widowControl w:val="0"/>
                    <w:rPr>
                      <w:bCs w:val="0"/>
                      <w:szCs w:val="18"/>
                    </w:rPr>
                  </w:pPr>
                </w:p>
              </w:tc>
            </w:tr>
          </w:tbl>
          <w:p w14:paraId="59B6625A" w14:textId="010A43DB" w:rsidR="00D87937" w:rsidRPr="00410E03" w:rsidRDefault="00D87937" w:rsidP="00753613">
            <w:pPr>
              <w:spacing w:before="80" w:after="80"/>
              <w:jc w:val="both"/>
            </w:pPr>
          </w:p>
        </w:tc>
      </w:tr>
    </w:tbl>
    <w:p w14:paraId="3FBFB25A" w14:textId="77777777" w:rsidR="00463B35" w:rsidRPr="00410E03" w:rsidRDefault="00463B35" w:rsidP="00524D35"/>
    <w:sectPr w:rsidR="00463B35" w:rsidRPr="00410E03" w:rsidSect="00B03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29" w:right="720" w:bottom="1439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3E19" w14:textId="77777777" w:rsidR="00A66DB4" w:rsidRDefault="00A66DB4" w:rsidP="00CF31BB">
      <w:r>
        <w:separator/>
      </w:r>
    </w:p>
  </w:endnote>
  <w:endnote w:type="continuationSeparator" w:id="0">
    <w:p w14:paraId="72C8FD9C" w14:textId="77777777" w:rsidR="00A66DB4" w:rsidRDefault="00A66DB4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Concept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cuminConcept-ExtraLight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6203678"/>
      <w:docPartObj>
        <w:docPartGallery w:val="Page Numbers (Bottom of Page)"/>
        <w:docPartUnique/>
      </w:docPartObj>
    </w:sdtPr>
    <w:sdtContent>
      <w:p w14:paraId="14F456FA" w14:textId="761D164D" w:rsidR="00B36AF4" w:rsidRDefault="00B36AF4" w:rsidP="00B36A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EB14A" w14:textId="77777777" w:rsidR="00B36AF4" w:rsidRDefault="00B36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2866266"/>
      <w:docPartObj>
        <w:docPartGallery w:val="Page Numbers (Bottom of Page)"/>
        <w:docPartUnique/>
      </w:docPartObj>
    </w:sdtPr>
    <w:sdtContent>
      <w:p w14:paraId="3CFC6080" w14:textId="70997AAC" w:rsidR="00B36AF4" w:rsidRDefault="00B36AF4" w:rsidP="00B36A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233D88" w14:textId="77777777" w:rsidR="00B36AF4" w:rsidRDefault="00B36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E887" w14:textId="77777777" w:rsidR="00B02D26" w:rsidRDefault="00B0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4341" w14:textId="77777777" w:rsidR="00A66DB4" w:rsidRDefault="00A66DB4" w:rsidP="00CF31BB">
      <w:r>
        <w:separator/>
      </w:r>
    </w:p>
  </w:footnote>
  <w:footnote w:type="continuationSeparator" w:id="0">
    <w:p w14:paraId="32B88897" w14:textId="77777777" w:rsidR="00A66DB4" w:rsidRDefault="00A66DB4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6E99" w14:textId="029342E9" w:rsidR="00B4068D" w:rsidRDefault="00A66DB4">
    <w:pPr>
      <w:pStyle w:val="Header"/>
    </w:pPr>
    <w:r>
      <w:rPr>
        <w:noProof/>
      </w:rPr>
      <w:pict w14:anchorId="667AA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7" o:spid="_x0000_s1027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620D" w14:textId="7B5C5D9F" w:rsidR="00B36AF4" w:rsidRPr="00B36AF4" w:rsidRDefault="00A66DB4" w:rsidP="009C37D8">
    <w:pPr>
      <w:pStyle w:val="BasicParagraph"/>
      <w:shd w:val="clear" w:color="auto" w:fill="002060"/>
      <w:spacing w:after="120"/>
      <w:ind w:left="-720" w:right="-720"/>
      <w:jc w:val="center"/>
      <w:rPr>
        <w:rFonts w:ascii="Montserrat SemiBold" w:hAnsi="Montserrat SemiBold" w:cs="Montserrat SemiBold"/>
        <w:b/>
        <w:bCs w:val="0"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Montserrat SemiBold" w:hAnsi="Montserrat SemiBold" w:cs="Montserrat SemiBold"/>
        <w:b/>
        <w:bCs w:val="0"/>
        <w:noProof/>
        <w:color w:val="FFFFFF" w:themeColor="background1"/>
        <w:sz w:val="32"/>
        <w:szCs w:val="32"/>
      </w:rPr>
      <w:pict w14:anchorId="323DD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8" o:spid="_x0000_s1026" type="#_x0000_t75" alt="" style="position:absolute;left:0;text-align:left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B77DEE" w:rsidRPr="00B77DEE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CIM for </w:t>
    </w:r>
    <w:r w:rsidR="00035529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SIGDIS Stepwell Instruction</w:t>
    </w:r>
    <w:r w:rsidR="00B77DEE" w:rsidRPr="00B77DEE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Document</w:t>
    </w:r>
  </w:p>
  <w:p w14:paraId="5514ACCE" w14:textId="46584D92" w:rsidR="00B36AF4" w:rsidRDefault="00B36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135C" w14:textId="7EBBCEC1" w:rsidR="008812D3" w:rsidRDefault="005A5254" w:rsidP="0006414D">
    <w:pPr>
      <w:pStyle w:val="Header"/>
      <w:ind w:left="-720"/>
    </w:pPr>
    <w:r w:rsidRPr="0006414D">
      <w:rPr>
        <w:noProof/>
      </w:rPr>
      <w:drawing>
        <wp:anchor distT="0" distB="0" distL="114300" distR="114300" simplePos="0" relativeHeight="251658240" behindDoc="1" locked="0" layoutInCell="1" allowOverlap="1" wp14:anchorId="595AC828" wp14:editId="17DB2EF9">
          <wp:simplePos x="0" y="0"/>
          <wp:positionH relativeFrom="column">
            <wp:posOffset>-456565</wp:posOffset>
          </wp:positionH>
          <wp:positionV relativeFrom="paragraph">
            <wp:posOffset>0</wp:posOffset>
          </wp:positionV>
          <wp:extent cx="7760970" cy="1903095"/>
          <wp:effectExtent l="0" t="0" r="0" b="1905"/>
          <wp:wrapTight wrapText="bothSides">
            <wp:wrapPolygon edited="0">
              <wp:start x="0" y="0"/>
              <wp:lineTo x="0" y="21477"/>
              <wp:lineTo x="21561" y="21477"/>
              <wp:lineTo x="21561" y="0"/>
              <wp:lineTo x="0" y="0"/>
            </wp:wrapPolygon>
          </wp:wrapTight>
          <wp:docPr id="462627577" name="Picture 462627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627577" name="Picture 4626275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90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DB4">
      <w:rPr>
        <w:noProof/>
      </w:rPr>
      <w:pict w14:anchorId="43927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6" o:spid="_x0000_s1025" type="#_x0000_t75" alt="" style="position:absolute;left:0;text-align:left;margin-left:0;margin-top:0;width:612pt;height:11in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5C2"/>
    <w:multiLevelType w:val="hybridMultilevel"/>
    <w:tmpl w:val="5500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1A6"/>
    <w:multiLevelType w:val="hybridMultilevel"/>
    <w:tmpl w:val="EFD4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4CA"/>
    <w:multiLevelType w:val="hybridMultilevel"/>
    <w:tmpl w:val="5B8E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7D51"/>
    <w:multiLevelType w:val="hybridMultilevel"/>
    <w:tmpl w:val="FCEA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7785"/>
    <w:multiLevelType w:val="hybridMultilevel"/>
    <w:tmpl w:val="C68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4A3F"/>
    <w:multiLevelType w:val="hybridMultilevel"/>
    <w:tmpl w:val="D6DE9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3D9C"/>
    <w:multiLevelType w:val="hybridMultilevel"/>
    <w:tmpl w:val="9F3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0322"/>
    <w:multiLevelType w:val="hybridMultilevel"/>
    <w:tmpl w:val="A1B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B0E8D"/>
    <w:multiLevelType w:val="hybridMultilevel"/>
    <w:tmpl w:val="806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F0573"/>
    <w:multiLevelType w:val="hybridMultilevel"/>
    <w:tmpl w:val="6C3C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10010"/>
    <w:multiLevelType w:val="hybridMultilevel"/>
    <w:tmpl w:val="2F9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F5AAA"/>
    <w:multiLevelType w:val="hybridMultilevel"/>
    <w:tmpl w:val="2D96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B7321"/>
    <w:multiLevelType w:val="hybridMultilevel"/>
    <w:tmpl w:val="A9F6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A36FA"/>
    <w:multiLevelType w:val="hybridMultilevel"/>
    <w:tmpl w:val="45FA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08301">
    <w:abstractNumId w:val="5"/>
  </w:num>
  <w:num w:numId="2" w16cid:durableId="347292375">
    <w:abstractNumId w:val="9"/>
  </w:num>
  <w:num w:numId="3" w16cid:durableId="2085638728">
    <w:abstractNumId w:val="6"/>
  </w:num>
  <w:num w:numId="4" w16cid:durableId="1749185046">
    <w:abstractNumId w:val="1"/>
  </w:num>
  <w:num w:numId="5" w16cid:durableId="471558370">
    <w:abstractNumId w:val="13"/>
  </w:num>
  <w:num w:numId="6" w16cid:durableId="1673140639">
    <w:abstractNumId w:val="4"/>
  </w:num>
  <w:num w:numId="7" w16cid:durableId="278223904">
    <w:abstractNumId w:val="2"/>
  </w:num>
  <w:num w:numId="8" w16cid:durableId="1302232575">
    <w:abstractNumId w:val="0"/>
  </w:num>
  <w:num w:numId="9" w16cid:durableId="1098596691">
    <w:abstractNumId w:val="8"/>
  </w:num>
  <w:num w:numId="10" w16cid:durableId="1998923444">
    <w:abstractNumId w:val="12"/>
  </w:num>
  <w:num w:numId="11" w16cid:durableId="745109695">
    <w:abstractNumId w:val="3"/>
  </w:num>
  <w:num w:numId="12" w16cid:durableId="1312978720">
    <w:abstractNumId w:val="10"/>
  </w:num>
  <w:num w:numId="13" w16cid:durableId="230777010">
    <w:abstractNumId w:val="11"/>
  </w:num>
  <w:num w:numId="14" w16cid:durableId="358775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cumentProtection w:edit="forms" w:enforcement="0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DA"/>
    <w:rsid w:val="000035F2"/>
    <w:rsid w:val="000245E9"/>
    <w:rsid w:val="00035529"/>
    <w:rsid w:val="0005135F"/>
    <w:rsid w:val="0006414D"/>
    <w:rsid w:val="00074D17"/>
    <w:rsid w:val="000B57C7"/>
    <w:rsid w:val="000C75BF"/>
    <w:rsid w:val="000F5466"/>
    <w:rsid w:val="001034AB"/>
    <w:rsid w:val="00110721"/>
    <w:rsid w:val="0011285A"/>
    <w:rsid w:val="001257F0"/>
    <w:rsid w:val="0016108E"/>
    <w:rsid w:val="001A199E"/>
    <w:rsid w:val="001C42C8"/>
    <w:rsid w:val="001D30DF"/>
    <w:rsid w:val="00205FE0"/>
    <w:rsid w:val="00246BBD"/>
    <w:rsid w:val="0025130C"/>
    <w:rsid w:val="00256391"/>
    <w:rsid w:val="002633EB"/>
    <w:rsid w:val="00265218"/>
    <w:rsid w:val="00275A7D"/>
    <w:rsid w:val="00297995"/>
    <w:rsid w:val="002C6ABD"/>
    <w:rsid w:val="002C7FDB"/>
    <w:rsid w:val="002D3842"/>
    <w:rsid w:val="003071A0"/>
    <w:rsid w:val="0032476A"/>
    <w:rsid w:val="00337C0F"/>
    <w:rsid w:val="0035052D"/>
    <w:rsid w:val="00366F6D"/>
    <w:rsid w:val="003B31F1"/>
    <w:rsid w:val="003D55BE"/>
    <w:rsid w:val="003E0129"/>
    <w:rsid w:val="003F693D"/>
    <w:rsid w:val="00405F3F"/>
    <w:rsid w:val="00410E03"/>
    <w:rsid w:val="00420807"/>
    <w:rsid w:val="00435E8C"/>
    <w:rsid w:val="004456B5"/>
    <w:rsid w:val="00463B35"/>
    <w:rsid w:val="00482917"/>
    <w:rsid w:val="004B265C"/>
    <w:rsid w:val="004C2F50"/>
    <w:rsid w:val="00524D35"/>
    <w:rsid w:val="00536480"/>
    <w:rsid w:val="00542A22"/>
    <w:rsid w:val="00554CFD"/>
    <w:rsid w:val="00560247"/>
    <w:rsid w:val="00577D7E"/>
    <w:rsid w:val="005A5254"/>
    <w:rsid w:val="005A6806"/>
    <w:rsid w:val="005D124E"/>
    <w:rsid w:val="005D4225"/>
    <w:rsid w:val="00643F5A"/>
    <w:rsid w:val="00681998"/>
    <w:rsid w:val="00684557"/>
    <w:rsid w:val="006859BF"/>
    <w:rsid w:val="0069252B"/>
    <w:rsid w:val="006A7299"/>
    <w:rsid w:val="006C7D64"/>
    <w:rsid w:val="006D43A7"/>
    <w:rsid w:val="00705FD1"/>
    <w:rsid w:val="0071089C"/>
    <w:rsid w:val="00720255"/>
    <w:rsid w:val="007242E0"/>
    <w:rsid w:val="00740131"/>
    <w:rsid w:val="00753613"/>
    <w:rsid w:val="00776142"/>
    <w:rsid w:val="007904F4"/>
    <w:rsid w:val="007A25D8"/>
    <w:rsid w:val="007B52D2"/>
    <w:rsid w:val="007C1F7D"/>
    <w:rsid w:val="007D2A11"/>
    <w:rsid w:val="007D4902"/>
    <w:rsid w:val="007E00DA"/>
    <w:rsid w:val="007E2006"/>
    <w:rsid w:val="00835DE8"/>
    <w:rsid w:val="008812D3"/>
    <w:rsid w:val="008C5804"/>
    <w:rsid w:val="008D3EE1"/>
    <w:rsid w:val="008F387F"/>
    <w:rsid w:val="00915359"/>
    <w:rsid w:val="00923CE4"/>
    <w:rsid w:val="00937FD0"/>
    <w:rsid w:val="009C37D8"/>
    <w:rsid w:val="009E6AC6"/>
    <w:rsid w:val="009F4149"/>
    <w:rsid w:val="00A02846"/>
    <w:rsid w:val="00A12D6D"/>
    <w:rsid w:val="00A3321A"/>
    <w:rsid w:val="00A4777A"/>
    <w:rsid w:val="00A66DB4"/>
    <w:rsid w:val="00A73AE1"/>
    <w:rsid w:val="00A740D4"/>
    <w:rsid w:val="00A7660E"/>
    <w:rsid w:val="00AB2833"/>
    <w:rsid w:val="00AC7198"/>
    <w:rsid w:val="00AE3FB7"/>
    <w:rsid w:val="00B02D26"/>
    <w:rsid w:val="00B036B2"/>
    <w:rsid w:val="00B122BA"/>
    <w:rsid w:val="00B318EB"/>
    <w:rsid w:val="00B36AF4"/>
    <w:rsid w:val="00B4068D"/>
    <w:rsid w:val="00B45F61"/>
    <w:rsid w:val="00B77DEE"/>
    <w:rsid w:val="00B90F45"/>
    <w:rsid w:val="00BA5EE7"/>
    <w:rsid w:val="00BA70D0"/>
    <w:rsid w:val="00BC1B68"/>
    <w:rsid w:val="00BE6B42"/>
    <w:rsid w:val="00BF5A49"/>
    <w:rsid w:val="00C50E6D"/>
    <w:rsid w:val="00C520D9"/>
    <w:rsid w:val="00C77BCA"/>
    <w:rsid w:val="00C84BD5"/>
    <w:rsid w:val="00C949C9"/>
    <w:rsid w:val="00CA5372"/>
    <w:rsid w:val="00CF31BB"/>
    <w:rsid w:val="00CF57EA"/>
    <w:rsid w:val="00D4436A"/>
    <w:rsid w:val="00D528A4"/>
    <w:rsid w:val="00D60E33"/>
    <w:rsid w:val="00D832D3"/>
    <w:rsid w:val="00D87937"/>
    <w:rsid w:val="00D9688B"/>
    <w:rsid w:val="00DB5CAA"/>
    <w:rsid w:val="00DE3C23"/>
    <w:rsid w:val="00E141F4"/>
    <w:rsid w:val="00E301A2"/>
    <w:rsid w:val="00E32B82"/>
    <w:rsid w:val="00E53AFF"/>
    <w:rsid w:val="00E61D15"/>
    <w:rsid w:val="00E67C40"/>
    <w:rsid w:val="00E72CFF"/>
    <w:rsid w:val="00EC2BAA"/>
    <w:rsid w:val="00EF6DBC"/>
    <w:rsid w:val="00EF7890"/>
    <w:rsid w:val="00F02022"/>
    <w:rsid w:val="00F27B67"/>
    <w:rsid w:val="00F363B9"/>
    <w:rsid w:val="00FB3407"/>
    <w:rsid w:val="00FC0271"/>
    <w:rsid w:val="00FD50AA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6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Franklin Gothic Book" w:hAnsi="Montserrat" w:cs="Montserrat"/>
        <w:bCs/>
        <w:color w:val="3E5460"/>
        <w:sz w:val="1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rPr>
      <w:b/>
      <w:bCs w:val="0"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 w:val="0"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Body">
    <w:name w:val="Body"/>
    <w:basedOn w:val="Normal"/>
    <w:uiPriority w:val="99"/>
    <w:rsid w:val="007E00DA"/>
    <w:pPr>
      <w:autoSpaceDE w:val="0"/>
      <w:autoSpaceDN w:val="0"/>
      <w:adjustRightInd w:val="0"/>
      <w:spacing w:before="40" w:after="60" w:line="300" w:lineRule="atLeast"/>
      <w:jc w:val="both"/>
      <w:textAlignment w:val="center"/>
    </w:pPr>
    <w:rPr>
      <w:rFonts w:ascii="AcuminConcept-Regular" w:hAnsi="AcuminConcept-Regular" w:cs="AcuminConcept-Regular"/>
      <w:color w:val="3F5460"/>
      <w:sz w:val="21"/>
      <w:szCs w:val="21"/>
    </w:rPr>
  </w:style>
  <w:style w:type="character" w:customStyle="1" w:styleId="Red">
    <w:name w:val="Red"/>
    <w:uiPriority w:val="99"/>
    <w:rsid w:val="007E00DA"/>
    <w:rPr>
      <w:color w:val="50C9F4"/>
    </w:rPr>
  </w:style>
  <w:style w:type="paragraph" w:customStyle="1" w:styleId="H1">
    <w:name w:val="H1"/>
    <w:basedOn w:val="Normal"/>
    <w:uiPriority w:val="99"/>
    <w:rsid w:val="00420807"/>
    <w:pPr>
      <w:suppressAutoHyphens/>
      <w:autoSpaceDE w:val="0"/>
      <w:autoSpaceDN w:val="0"/>
      <w:adjustRightInd w:val="0"/>
      <w:spacing w:after="107" w:line="800" w:lineRule="atLeast"/>
      <w:textAlignment w:val="center"/>
    </w:pPr>
    <w:rPr>
      <w:rFonts w:ascii="AcuminConcept-ExtraLight" w:hAnsi="AcuminConcept-ExtraLight" w:cs="AcuminConcept-ExtraLight"/>
      <w:color w:val="FFFFFF"/>
      <w:sz w:val="86"/>
      <w:szCs w:val="86"/>
    </w:rPr>
  </w:style>
  <w:style w:type="character" w:styleId="PageNumber">
    <w:name w:val="page number"/>
    <w:basedOn w:val="DefaultParagraphFont"/>
    <w:uiPriority w:val="99"/>
    <w:semiHidden/>
    <w:unhideWhenUsed/>
    <w:rsid w:val="00B36AF4"/>
  </w:style>
  <w:style w:type="paragraph" w:customStyle="1" w:styleId="BasicParagraph">
    <w:name w:val="[Basic Paragraph]"/>
    <w:basedOn w:val="Normal"/>
    <w:uiPriority w:val="99"/>
    <w:rsid w:val="00B36AF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76A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76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20255"/>
  </w:style>
  <w:style w:type="character" w:styleId="FollowedHyperlink">
    <w:name w:val="FollowedHyperlink"/>
    <w:basedOn w:val="DefaultParagraphFont"/>
    <w:uiPriority w:val="99"/>
    <w:semiHidden/>
    <w:unhideWhenUsed/>
    <w:rsid w:val="00CF57EA"/>
    <w:rPr>
      <w:color w:val="0057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80BDE-911A-4377-A48B-871858A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2024-04-17T23:07:00Z</dcterms:created>
  <dcterms:modified xsi:type="dcterms:W3CDTF">2024-04-17T23:07:00Z</dcterms:modified>
</cp:coreProperties>
</file>